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20481F" w14:textId="77777777" w:rsidR="006F5010" w:rsidRDefault="006F5010" w:rsidP="006F5010">
      <w:pPr>
        <w:shd w:val="clear" w:color="auto" w:fill="FFFFFF"/>
        <w:tabs>
          <w:tab w:val="left" w:pos="6129"/>
          <w:tab w:val="left" w:leader="underscore" w:pos="8181"/>
        </w:tabs>
        <w:ind w:left="86"/>
        <w:jc w:val="right"/>
        <w:rPr>
          <w:b/>
          <w:bCs/>
          <w:spacing w:val="-3"/>
          <w:szCs w:val="24"/>
        </w:rPr>
      </w:pPr>
      <w:r>
        <w:rPr>
          <w:b/>
          <w:bCs/>
          <w:spacing w:val="-3"/>
          <w:szCs w:val="24"/>
        </w:rPr>
        <w:t>(sutarties projektas)</w:t>
      </w:r>
    </w:p>
    <w:p w14:paraId="49F6C6C8" w14:textId="077B92F3" w:rsidR="007A4C39" w:rsidRPr="00D829B2" w:rsidRDefault="006F5010" w:rsidP="006F5010">
      <w:pPr>
        <w:shd w:val="clear" w:color="auto" w:fill="FFFFFF"/>
        <w:tabs>
          <w:tab w:val="left" w:pos="6129"/>
          <w:tab w:val="left" w:leader="underscore" w:pos="8181"/>
        </w:tabs>
        <w:ind w:left="86"/>
        <w:jc w:val="right"/>
        <w:rPr>
          <w:b/>
          <w:bCs/>
          <w:spacing w:val="-3"/>
          <w:szCs w:val="24"/>
        </w:rPr>
      </w:pPr>
      <w:r>
        <w:rPr>
          <w:b/>
          <w:bCs/>
          <w:spacing w:val="-3"/>
          <w:szCs w:val="24"/>
        </w:rPr>
        <w:tab/>
        <w:t>5</w:t>
      </w:r>
      <w:r w:rsidR="007A4C39" w:rsidRPr="00D829B2">
        <w:rPr>
          <w:b/>
          <w:bCs/>
          <w:spacing w:val="-3"/>
          <w:szCs w:val="24"/>
        </w:rPr>
        <w:t xml:space="preserve"> priedas</w:t>
      </w:r>
    </w:p>
    <w:p w14:paraId="13AB4A25" w14:textId="1E0892DC" w:rsidR="00A312D6" w:rsidRPr="00C87F17" w:rsidRDefault="00A312D6" w:rsidP="00A312D6">
      <w:pPr>
        <w:shd w:val="clear" w:color="auto" w:fill="FFFFFF"/>
        <w:tabs>
          <w:tab w:val="left" w:pos="6129"/>
          <w:tab w:val="left" w:leader="underscore" w:pos="8181"/>
        </w:tabs>
        <w:ind w:left="86"/>
        <w:jc w:val="center"/>
        <w:rPr>
          <w:b/>
          <w:spacing w:val="-3"/>
          <w:szCs w:val="24"/>
        </w:rPr>
      </w:pPr>
      <w:r w:rsidRPr="00C87F17">
        <w:rPr>
          <w:b/>
          <w:spacing w:val="-3"/>
          <w:szCs w:val="24"/>
        </w:rPr>
        <w:t>RANGOS DARBŲ SUTARTIS</w:t>
      </w:r>
    </w:p>
    <w:p w14:paraId="2D481A1A" w14:textId="77777777" w:rsidR="00265991" w:rsidRPr="00C87F17" w:rsidRDefault="00265991" w:rsidP="00A312D6">
      <w:pPr>
        <w:shd w:val="clear" w:color="auto" w:fill="FFFFFF"/>
        <w:tabs>
          <w:tab w:val="left" w:pos="6129"/>
          <w:tab w:val="left" w:leader="underscore" w:pos="8181"/>
        </w:tabs>
        <w:ind w:left="86"/>
        <w:jc w:val="center"/>
        <w:rPr>
          <w:b/>
          <w:szCs w:val="24"/>
        </w:rPr>
      </w:pPr>
    </w:p>
    <w:p w14:paraId="421E14D0" w14:textId="3AA939DE" w:rsidR="00A312D6" w:rsidRPr="00C87F17" w:rsidRDefault="00EB1405" w:rsidP="00A312D6">
      <w:pPr>
        <w:jc w:val="center"/>
        <w:rPr>
          <w:szCs w:val="24"/>
        </w:rPr>
      </w:pPr>
      <w:r w:rsidRPr="00C87F17">
        <w:rPr>
          <w:szCs w:val="24"/>
        </w:rPr>
        <w:t>202</w:t>
      </w:r>
      <w:r w:rsidR="006F5010">
        <w:rPr>
          <w:szCs w:val="24"/>
        </w:rPr>
        <w:t xml:space="preserve">5-                             </w:t>
      </w:r>
      <w:r w:rsidR="00265991" w:rsidRPr="00C87F17">
        <w:rPr>
          <w:szCs w:val="24"/>
        </w:rPr>
        <w:t xml:space="preserve"> Nr. </w:t>
      </w:r>
      <w:r w:rsidR="0023255B">
        <w:rPr>
          <w:szCs w:val="24"/>
        </w:rPr>
        <w:t>VP5-</w:t>
      </w:r>
    </w:p>
    <w:p w14:paraId="17114057" w14:textId="77777777" w:rsidR="00A312D6" w:rsidRPr="00C87F17" w:rsidRDefault="00A312D6" w:rsidP="00A312D6">
      <w:pPr>
        <w:jc w:val="center"/>
        <w:rPr>
          <w:szCs w:val="24"/>
        </w:rPr>
      </w:pPr>
      <w:r w:rsidRPr="00C87F17">
        <w:rPr>
          <w:szCs w:val="24"/>
        </w:rPr>
        <w:t>Skuodas</w:t>
      </w:r>
    </w:p>
    <w:p w14:paraId="0BDDF5BE" w14:textId="77777777" w:rsidR="00A312D6" w:rsidRPr="00C87F17" w:rsidRDefault="00A312D6" w:rsidP="00A312D6">
      <w:pPr>
        <w:jc w:val="center"/>
        <w:rPr>
          <w:b/>
          <w:szCs w:val="24"/>
        </w:rPr>
      </w:pPr>
    </w:p>
    <w:p w14:paraId="3881C8DC" w14:textId="58AD6F80" w:rsidR="001349C3" w:rsidRPr="00C87F17" w:rsidRDefault="001349C3" w:rsidP="001349C3">
      <w:pPr>
        <w:ind w:firstLine="1298"/>
        <w:jc w:val="both"/>
        <w:rPr>
          <w:szCs w:val="24"/>
        </w:rPr>
      </w:pPr>
      <w:r w:rsidRPr="000B40EB">
        <w:rPr>
          <w:rFonts w:eastAsia="Batang"/>
          <w:b/>
          <w:iCs/>
          <w:szCs w:val="24"/>
          <w:lang w:eastAsia="en-US"/>
        </w:rPr>
        <w:t>Skuodo rajono savivaldybės administracija</w:t>
      </w:r>
      <w:r w:rsidRPr="000B40EB">
        <w:rPr>
          <w:rFonts w:eastAsia="Batang"/>
          <w:szCs w:val="24"/>
          <w:lang w:eastAsia="en-US"/>
        </w:rPr>
        <w:t xml:space="preserve">, </w:t>
      </w:r>
      <w:r>
        <w:rPr>
          <w:rFonts w:eastAsia="Batang"/>
          <w:szCs w:val="24"/>
          <w:lang w:eastAsia="en-US"/>
        </w:rPr>
        <w:t xml:space="preserve">įstaigos kodas </w:t>
      </w:r>
      <w:r w:rsidRPr="00C04CF9">
        <w:t>188751834</w:t>
      </w:r>
      <w:r>
        <w:t xml:space="preserve">, </w:t>
      </w:r>
      <w:r w:rsidRPr="000B40EB">
        <w:rPr>
          <w:rFonts w:eastAsia="Batang"/>
          <w:szCs w:val="24"/>
          <w:lang w:eastAsia="en-US"/>
        </w:rPr>
        <w:t xml:space="preserve">atstovaujama </w:t>
      </w:r>
      <w:r>
        <w:rPr>
          <w:rFonts w:eastAsia="Batang"/>
          <w:szCs w:val="24"/>
          <w:lang w:eastAsia="lt-LT"/>
        </w:rPr>
        <w:t>...........</w:t>
      </w:r>
      <w:r w:rsidRPr="000B40EB">
        <w:rPr>
          <w:rFonts w:eastAsia="Batang"/>
          <w:szCs w:val="24"/>
          <w:lang w:eastAsia="lt-LT"/>
        </w:rPr>
        <w:t>, v</w:t>
      </w:r>
      <w:r>
        <w:rPr>
          <w:rFonts w:eastAsia="Batang"/>
          <w:szCs w:val="24"/>
          <w:lang w:eastAsia="lt-LT"/>
        </w:rPr>
        <w:t xml:space="preserve">eikiančio pagal ................... </w:t>
      </w:r>
      <w:r>
        <w:rPr>
          <w:rFonts w:eastAsia="Batang"/>
          <w:szCs w:val="24"/>
          <w:lang w:eastAsia="en-US"/>
        </w:rPr>
        <w:t>(toliau – Užsakovas</w:t>
      </w:r>
      <w:r w:rsidRPr="000B40EB">
        <w:rPr>
          <w:rFonts w:eastAsia="Batang"/>
          <w:szCs w:val="24"/>
          <w:lang w:eastAsia="en-US"/>
        </w:rPr>
        <w:t>),</w:t>
      </w:r>
      <w:r>
        <w:rPr>
          <w:rFonts w:eastAsia="Batang"/>
          <w:szCs w:val="24"/>
          <w:lang w:eastAsia="en-US"/>
        </w:rPr>
        <w:t xml:space="preserve"> </w:t>
      </w:r>
      <w:r w:rsidRPr="000B40EB">
        <w:rPr>
          <w:rFonts w:eastAsia="Batang"/>
          <w:szCs w:val="24"/>
          <w:lang w:eastAsia="en-US"/>
        </w:rPr>
        <w:t>ir</w:t>
      </w:r>
      <w:r>
        <w:rPr>
          <w:rFonts w:eastAsia="Batang"/>
          <w:b/>
          <w:bCs/>
          <w:szCs w:val="24"/>
          <w:lang w:eastAsia="en-US"/>
        </w:rPr>
        <w:t xml:space="preserve"> </w:t>
      </w:r>
      <w:r>
        <w:rPr>
          <w:rFonts w:eastAsia="Batang"/>
          <w:bCs/>
          <w:szCs w:val="24"/>
          <w:lang w:eastAsia="en-US"/>
        </w:rPr>
        <w:t>.........</w:t>
      </w:r>
      <w:r w:rsidRPr="003604D7">
        <w:rPr>
          <w:rFonts w:eastAsia="Batang"/>
          <w:bCs/>
          <w:szCs w:val="24"/>
          <w:lang w:eastAsia="en-US"/>
        </w:rPr>
        <w:t>,</w:t>
      </w:r>
      <w:r>
        <w:rPr>
          <w:rFonts w:eastAsia="Batang"/>
          <w:szCs w:val="24"/>
          <w:lang w:eastAsia="en-US"/>
        </w:rPr>
        <w:t xml:space="preserve"> įmonės </w:t>
      </w:r>
      <w:r w:rsidRPr="005F7684">
        <w:rPr>
          <w:rFonts w:eastAsia="Batang"/>
          <w:szCs w:val="24"/>
          <w:lang w:eastAsia="en-US"/>
        </w:rPr>
        <w:t>kodas</w:t>
      </w:r>
      <w:r>
        <w:rPr>
          <w:rFonts w:eastAsia="Batang"/>
          <w:szCs w:val="24"/>
          <w:lang w:eastAsia="en-US"/>
        </w:rPr>
        <w:t xml:space="preserve"> ........</w:t>
      </w:r>
      <w:r w:rsidRPr="005F7684">
        <w:rPr>
          <w:rFonts w:eastAsia="Batang"/>
          <w:szCs w:val="24"/>
          <w:lang w:eastAsia="en-US"/>
        </w:rPr>
        <w:t>, atstovaujama</w:t>
      </w:r>
      <w:r>
        <w:rPr>
          <w:rFonts w:eastAsia="Batang"/>
          <w:szCs w:val="24"/>
          <w:lang w:eastAsia="en-US"/>
        </w:rPr>
        <w:t xml:space="preserve"> .........</w:t>
      </w:r>
      <w:r>
        <w:rPr>
          <w:bCs/>
          <w:iCs/>
          <w:color w:val="00000A"/>
          <w:szCs w:val="24"/>
          <w:lang w:eastAsia="zh-CN"/>
        </w:rPr>
        <w:t xml:space="preserve">, </w:t>
      </w:r>
      <w:r>
        <w:rPr>
          <w:rFonts w:eastAsia="Batang"/>
          <w:szCs w:val="24"/>
          <w:lang w:eastAsia="en-US"/>
        </w:rPr>
        <w:t>veikiančio pagal ............. (toliau – Rangovas</w:t>
      </w:r>
      <w:r w:rsidRPr="000B40EB">
        <w:rPr>
          <w:rFonts w:eastAsia="Batang"/>
          <w:szCs w:val="24"/>
          <w:lang w:eastAsia="en-US"/>
        </w:rPr>
        <w:t>),</w:t>
      </w:r>
      <w:r>
        <w:rPr>
          <w:rFonts w:eastAsia="Batang"/>
          <w:szCs w:val="24"/>
          <w:lang w:eastAsia="en-US"/>
        </w:rPr>
        <w:t xml:space="preserve"> </w:t>
      </w:r>
      <w:r w:rsidRPr="00F2055F">
        <w:rPr>
          <w:spacing w:val="-8"/>
          <w:szCs w:val="24"/>
        </w:rPr>
        <w:t>toliau kartu šioje rangos darbų sutartyje vadinami „Šalimis“, o kiekv</w:t>
      </w:r>
      <w:r w:rsidRPr="00C87F17">
        <w:rPr>
          <w:spacing w:val="-8"/>
          <w:szCs w:val="24"/>
        </w:rPr>
        <w:t xml:space="preserve">ienas atskirai – „Šalimi“, </w:t>
      </w:r>
      <w:r w:rsidRPr="00C87F17">
        <w:rPr>
          <w:szCs w:val="24"/>
        </w:rPr>
        <w:t>sudarė šią rangos darbų sutartį, toliau vadinamą „Sutartimi“, ir susitarė dėl toliau išvardytų sąlygų.</w:t>
      </w:r>
    </w:p>
    <w:p w14:paraId="13DF80E9" w14:textId="66036587" w:rsidR="001349C3" w:rsidRDefault="001349C3" w:rsidP="001349C3">
      <w:pPr>
        <w:widowControl w:val="0"/>
        <w:suppressAutoHyphens w:val="0"/>
        <w:autoSpaceDE w:val="0"/>
        <w:autoSpaceDN w:val="0"/>
        <w:adjustRightInd w:val="0"/>
        <w:ind w:firstLine="1296"/>
        <w:jc w:val="both"/>
        <w:rPr>
          <w:b/>
          <w:spacing w:val="1"/>
          <w:szCs w:val="24"/>
        </w:rPr>
      </w:pPr>
    </w:p>
    <w:p w14:paraId="5053E123" w14:textId="2A130985" w:rsidR="00A312D6" w:rsidRPr="00C87F17" w:rsidRDefault="00EB1405" w:rsidP="00A312D6">
      <w:pPr>
        <w:jc w:val="center"/>
        <w:rPr>
          <w:b/>
          <w:bCs/>
          <w:szCs w:val="24"/>
        </w:rPr>
      </w:pPr>
      <w:r w:rsidRPr="00C87F17">
        <w:rPr>
          <w:b/>
          <w:bCs/>
          <w:szCs w:val="24"/>
        </w:rPr>
        <w:t>I</w:t>
      </w:r>
      <w:r w:rsidR="00A312D6" w:rsidRPr="00C87F17">
        <w:rPr>
          <w:b/>
          <w:bCs/>
          <w:szCs w:val="24"/>
        </w:rPr>
        <w:t>. SUTARTIES DALYKAS</w:t>
      </w:r>
    </w:p>
    <w:p w14:paraId="3CF0EDAE" w14:textId="77777777" w:rsidR="00EB1405" w:rsidRPr="00C87F17" w:rsidRDefault="00EB1405" w:rsidP="00A312D6">
      <w:pPr>
        <w:jc w:val="center"/>
        <w:rPr>
          <w:b/>
          <w:bCs/>
          <w:szCs w:val="24"/>
        </w:rPr>
      </w:pPr>
    </w:p>
    <w:p w14:paraId="31CF1D80" w14:textId="6633F69E" w:rsidR="00F43364" w:rsidRDefault="00A312D6" w:rsidP="00B64CBE">
      <w:pPr>
        <w:tabs>
          <w:tab w:val="left" w:pos="1418"/>
        </w:tabs>
        <w:ind w:firstLine="1418"/>
        <w:jc w:val="both"/>
        <w:rPr>
          <w:szCs w:val="24"/>
        </w:rPr>
      </w:pPr>
      <w:r w:rsidRPr="00C87F17">
        <w:rPr>
          <w:szCs w:val="24"/>
        </w:rPr>
        <w:t>1.1</w:t>
      </w:r>
      <w:r w:rsidR="00FA6F98" w:rsidRPr="001349C3">
        <w:rPr>
          <w:b/>
          <w:bCs/>
          <w:szCs w:val="24"/>
        </w:rPr>
        <w:t>.</w:t>
      </w:r>
      <w:r w:rsidR="000203C6" w:rsidRPr="001349C3">
        <w:rPr>
          <w:b/>
          <w:bCs/>
          <w:szCs w:val="24"/>
        </w:rPr>
        <w:t xml:space="preserve"> </w:t>
      </w:r>
      <w:r w:rsidR="00B64CBE" w:rsidRPr="006433B2">
        <w:rPr>
          <w:bCs/>
          <w:i/>
          <w:iCs/>
          <w:szCs w:val="24"/>
        </w:rPr>
        <w:t>(pirkimo dalies pavadinimas)</w:t>
      </w:r>
      <w:r w:rsidR="00B64CBE">
        <w:rPr>
          <w:b/>
          <w:szCs w:val="24"/>
        </w:rPr>
        <w:t xml:space="preserve"> </w:t>
      </w:r>
      <w:r w:rsidR="00B64CBE" w:rsidRPr="00F634C4">
        <w:rPr>
          <w:szCs w:val="24"/>
        </w:rPr>
        <w:t>(toliau – Darbai)</w:t>
      </w:r>
      <w:r w:rsidR="00B64CBE">
        <w:rPr>
          <w:szCs w:val="24"/>
        </w:rPr>
        <w:t>.</w:t>
      </w:r>
    </w:p>
    <w:p w14:paraId="20834CB7" w14:textId="6DC2E236" w:rsidR="00DE0507" w:rsidRPr="00C87F17" w:rsidRDefault="001A3E49" w:rsidP="00DE0507">
      <w:pPr>
        <w:ind w:firstLine="1418"/>
        <w:jc w:val="both"/>
        <w:rPr>
          <w:szCs w:val="24"/>
          <w:lang w:eastAsia="en-US"/>
        </w:rPr>
      </w:pPr>
      <w:r>
        <w:rPr>
          <w:bCs/>
          <w:szCs w:val="24"/>
        </w:rPr>
        <w:t>1.</w:t>
      </w:r>
      <w:r w:rsidR="00B64CBE">
        <w:rPr>
          <w:bCs/>
          <w:szCs w:val="24"/>
        </w:rPr>
        <w:t>2</w:t>
      </w:r>
      <w:r>
        <w:rPr>
          <w:bCs/>
          <w:szCs w:val="24"/>
        </w:rPr>
        <w:t>.</w:t>
      </w:r>
      <w:r w:rsidR="00F43364">
        <w:rPr>
          <w:szCs w:val="24"/>
          <w:lang w:eastAsia="en-US"/>
        </w:rPr>
        <w:t xml:space="preserve"> </w:t>
      </w:r>
      <w:r w:rsidR="00E16FDA" w:rsidRPr="00CA6149">
        <w:rPr>
          <w:b/>
          <w:bCs/>
          <w:szCs w:val="24"/>
        </w:rPr>
        <w:t>Prieš darbų pradžią Rangovas privalo išsikviesti inžinerinių tinklų savininkus (patenkančių į kelio juostą), kurie nužymėtų inžinerinių tinklų vietą</w:t>
      </w:r>
      <w:r w:rsidR="00E16FDA" w:rsidRPr="00F43364">
        <w:rPr>
          <w:szCs w:val="24"/>
        </w:rPr>
        <w:t>.</w:t>
      </w:r>
      <w:r w:rsidR="00E16FDA" w:rsidRPr="00F43364">
        <w:t xml:space="preserve">   </w:t>
      </w:r>
    </w:p>
    <w:p w14:paraId="750CD5FD" w14:textId="77777777" w:rsidR="00DE0507" w:rsidRDefault="00DE0507" w:rsidP="00F43364">
      <w:pPr>
        <w:ind w:firstLine="1418"/>
        <w:jc w:val="both"/>
      </w:pPr>
    </w:p>
    <w:p w14:paraId="7FBF38AA" w14:textId="77777777" w:rsidR="00A312D6" w:rsidRPr="00C87F17" w:rsidRDefault="00EB1405" w:rsidP="00A312D6">
      <w:pPr>
        <w:tabs>
          <w:tab w:val="left" w:pos="1260"/>
          <w:tab w:val="left" w:pos="1440"/>
        </w:tabs>
        <w:jc w:val="center"/>
        <w:rPr>
          <w:b/>
          <w:szCs w:val="24"/>
        </w:rPr>
      </w:pPr>
      <w:r w:rsidRPr="00C87F17">
        <w:rPr>
          <w:b/>
          <w:szCs w:val="24"/>
        </w:rPr>
        <w:t>II</w:t>
      </w:r>
      <w:r w:rsidR="00A312D6" w:rsidRPr="00C87F17">
        <w:rPr>
          <w:b/>
          <w:szCs w:val="24"/>
        </w:rPr>
        <w:t>. DARBŲ ATLIKIMO KAINA</w:t>
      </w:r>
    </w:p>
    <w:p w14:paraId="65EDC572" w14:textId="77777777" w:rsidR="00EB1405" w:rsidRPr="00C87F17" w:rsidRDefault="00EB1405" w:rsidP="00A312D6">
      <w:pPr>
        <w:tabs>
          <w:tab w:val="left" w:pos="1260"/>
          <w:tab w:val="left" w:pos="1440"/>
        </w:tabs>
        <w:jc w:val="center"/>
        <w:rPr>
          <w:b/>
          <w:szCs w:val="24"/>
        </w:rPr>
      </w:pPr>
    </w:p>
    <w:p w14:paraId="40B29B69" w14:textId="77777777" w:rsidR="00C27D90" w:rsidRDefault="00A312D6" w:rsidP="00EB1405">
      <w:pPr>
        <w:pStyle w:val="Numeracija2"/>
        <w:numPr>
          <w:ilvl w:val="0"/>
          <w:numId w:val="0"/>
        </w:numPr>
        <w:tabs>
          <w:tab w:val="left" w:pos="1259"/>
        </w:tabs>
        <w:jc w:val="both"/>
      </w:pPr>
      <w:r w:rsidRPr="00C87F17">
        <w:rPr>
          <w:b/>
        </w:rPr>
        <w:tab/>
      </w:r>
      <w:r w:rsidR="00EB1405" w:rsidRPr="00C87F17">
        <w:rPr>
          <w:b/>
        </w:rPr>
        <w:t xml:space="preserve">   </w:t>
      </w:r>
      <w:r w:rsidRPr="00C87F17">
        <w:t>2.1. Sutarties kaina:</w:t>
      </w:r>
      <w:r w:rsidR="00EB1405" w:rsidRPr="00C87F17">
        <w:t xml:space="preserve"> </w:t>
      </w:r>
    </w:p>
    <w:tbl>
      <w:tblPr>
        <w:tblW w:w="9634" w:type="dxa"/>
        <w:tblInd w:w="2" w:type="dxa"/>
        <w:tblCellMar>
          <w:left w:w="0" w:type="dxa"/>
          <w:right w:w="0" w:type="dxa"/>
        </w:tblCellMar>
        <w:tblLook w:val="0000" w:firstRow="0" w:lastRow="0" w:firstColumn="0" w:lastColumn="0" w:noHBand="0" w:noVBand="0"/>
      </w:tblPr>
      <w:tblGrid>
        <w:gridCol w:w="556"/>
        <w:gridCol w:w="5225"/>
        <w:gridCol w:w="1416"/>
        <w:gridCol w:w="1133"/>
        <w:gridCol w:w="1304"/>
      </w:tblGrid>
      <w:tr w:rsidR="00C27D90" w:rsidRPr="00A25BED" w14:paraId="5684DE47" w14:textId="77777777" w:rsidTr="004D0AF1">
        <w:tc>
          <w:tcPr>
            <w:tcW w:w="5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E4A4F3" w14:textId="77777777" w:rsidR="00C27D90" w:rsidRPr="00C27D90" w:rsidRDefault="00C27D90" w:rsidP="002B49A1">
            <w:pPr>
              <w:jc w:val="center"/>
              <w:rPr>
                <w:color w:val="222222"/>
              </w:rPr>
            </w:pPr>
            <w:r w:rsidRPr="00C27D90">
              <w:rPr>
                <w:color w:val="222222"/>
              </w:rPr>
              <w:t>Eil. Nr.</w:t>
            </w:r>
          </w:p>
        </w:tc>
        <w:tc>
          <w:tcPr>
            <w:tcW w:w="522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98D964" w14:textId="77777777" w:rsidR="00C27D90" w:rsidRPr="00C27D90" w:rsidRDefault="00C27D90" w:rsidP="002B49A1">
            <w:pPr>
              <w:jc w:val="center"/>
              <w:rPr>
                <w:color w:val="222222"/>
              </w:rPr>
            </w:pPr>
            <w:r w:rsidRPr="00C27D90">
              <w:rPr>
                <w:color w:val="222222"/>
                <w:spacing w:val="-4"/>
              </w:rPr>
              <w:t xml:space="preserve">Darbų </w:t>
            </w:r>
            <w:r w:rsidRPr="00C27D90">
              <w:rPr>
                <w:color w:val="222222"/>
              </w:rPr>
              <w:t>pavadinimas</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D8A65E" w14:textId="7F5FF16B" w:rsidR="00C27D90" w:rsidRPr="00C27D90" w:rsidRDefault="00C27D90" w:rsidP="002B49A1">
            <w:pPr>
              <w:jc w:val="center"/>
              <w:rPr>
                <w:color w:val="222222"/>
              </w:rPr>
            </w:pPr>
            <w:r w:rsidRPr="00C27D90">
              <w:rPr>
                <w:color w:val="222222"/>
              </w:rPr>
              <w:t>Kaina be PVM, Eur</w:t>
            </w:r>
          </w:p>
        </w:tc>
        <w:tc>
          <w:tcPr>
            <w:tcW w:w="113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736A91" w14:textId="6AEE002A" w:rsidR="00C27D90" w:rsidRPr="00C27D90" w:rsidRDefault="00C27D90" w:rsidP="002B49A1">
            <w:pPr>
              <w:jc w:val="center"/>
              <w:rPr>
                <w:color w:val="222222"/>
              </w:rPr>
            </w:pPr>
            <w:r w:rsidRPr="00C27D90">
              <w:rPr>
                <w:color w:val="222222"/>
              </w:rPr>
              <w:t>PVM, Eur</w:t>
            </w:r>
          </w:p>
        </w:tc>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CC37C9" w14:textId="47894BAF" w:rsidR="00C27D90" w:rsidRPr="00C27D90" w:rsidRDefault="00C27D90" w:rsidP="002B49A1">
            <w:pPr>
              <w:jc w:val="center"/>
              <w:rPr>
                <w:color w:val="222222"/>
              </w:rPr>
            </w:pPr>
            <w:r w:rsidRPr="00C27D90">
              <w:rPr>
                <w:color w:val="222222"/>
              </w:rPr>
              <w:t>Kaina su PVM, Eur</w:t>
            </w:r>
          </w:p>
        </w:tc>
      </w:tr>
      <w:tr w:rsidR="00C27D90" w:rsidRPr="00A25BED" w14:paraId="2EE84C1E" w14:textId="77777777" w:rsidTr="004D0AF1">
        <w:tc>
          <w:tcPr>
            <w:tcW w:w="5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5035D7" w14:textId="77777777" w:rsidR="00C27D90" w:rsidRPr="00D66A7F" w:rsidRDefault="00C27D90" w:rsidP="002B49A1">
            <w:pPr>
              <w:jc w:val="center"/>
              <w:rPr>
                <w:color w:val="222222"/>
                <w:sz w:val="20"/>
              </w:rPr>
            </w:pPr>
            <w:r w:rsidRPr="00D66A7F">
              <w:rPr>
                <w:color w:val="222222"/>
                <w:sz w:val="20"/>
              </w:rPr>
              <w:t>1</w:t>
            </w:r>
          </w:p>
        </w:tc>
        <w:tc>
          <w:tcPr>
            <w:tcW w:w="522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2E501A" w14:textId="77777777" w:rsidR="00C27D90" w:rsidRPr="00D66A7F" w:rsidRDefault="00C27D90" w:rsidP="002B49A1">
            <w:pPr>
              <w:jc w:val="center"/>
              <w:rPr>
                <w:color w:val="222222"/>
                <w:spacing w:val="-4"/>
                <w:sz w:val="20"/>
              </w:rPr>
            </w:pPr>
            <w:r w:rsidRPr="00D66A7F">
              <w:rPr>
                <w:color w:val="222222"/>
                <w:spacing w:val="-4"/>
                <w:sz w:val="20"/>
              </w:rPr>
              <w:t>2</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C3A47F" w14:textId="77777777" w:rsidR="00C27D90" w:rsidRPr="00D66A7F" w:rsidRDefault="00C27D90" w:rsidP="002B49A1">
            <w:pPr>
              <w:jc w:val="center"/>
              <w:rPr>
                <w:color w:val="222222"/>
                <w:sz w:val="20"/>
              </w:rPr>
            </w:pPr>
            <w:r w:rsidRPr="00D66A7F">
              <w:rPr>
                <w:color w:val="222222"/>
                <w:sz w:val="20"/>
              </w:rPr>
              <w:t>3</w:t>
            </w:r>
          </w:p>
        </w:tc>
        <w:tc>
          <w:tcPr>
            <w:tcW w:w="113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8A9F09" w14:textId="77777777" w:rsidR="00C27D90" w:rsidRPr="00D66A7F" w:rsidRDefault="00C27D90" w:rsidP="002B49A1">
            <w:pPr>
              <w:jc w:val="center"/>
              <w:rPr>
                <w:color w:val="222222"/>
                <w:sz w:val="20"/>
              </w:rPr>
            </w:pPr>
            <w:r w:rsidRPr="00D66A7F">
              <w:rPr>
                <w:color w:val="222222"/>
                <w:sz w:val="20"/>
              </w:rPr>
              <w:t>4</w:t>
            </w:r>
          </w:p>
        </w:tc>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0402B2" w14:textId="77777777" w:rsidR="00C27D90" w:rsidRPr="00D66A7F" w:rsidRDefault="00C27D90" w:rsidP="002B49A1">
            <w:pPr>
              <w:jc w:val="center"/>
              <w:rPr>
                <w:color w:val="222222"/>
                <w:sz w:val="20"/>
              </w:rPr>
            </w:pPr>
            <w:r w:rsidRPr="00D66A7F">
              <w:rPr>
                <w:color w:val="222222"/>
                <w:sz w:val="20"/>
              </w:rPr>
              <w:t>5</w:t>
            </w:r>
          </w:p>
        </w:tc>
      </w:tr>
      <w:tr w:rsidR="00C27D90" w:rsidRPr="00A25BED" w14:paraId="497F7CC9" w14:textId="77777777" w:rsidTr="004D0AF1">
        <w:tc>
          <w:tcPr>
            <w:tcW w:w="55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0BCF27E" w14:textId="77777777" w:rsidR="00C27D90" w:rsidRPr="003171BA" w:rsidRDefault="00C27D90" w:rsidP="002B49A1">
            <w:pPr>
              <w:jc w:val="center"/>
              <w:rPr>
                <w:color w:val="222222"/>
              </w:rPr>
            </w:pPr>
            <w:r w:rsidRPr="003171BA">
              <w:rPr>
                <w:color w:val="222222"/>
              </w:rPr>
              <w:t>1.</w:t>
            </w:r>
          </w:p>
        </w:tc>
        <w:tc>
          <w:tcPr>
            <w:tcW w:w="522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BAF8C37" w14:textId="16D61129" w:rsidR="00C27D90" w:rsidRPr="00234787" w:rsidRDefault="00C27D90" w:rsidP="002B49A1">
            <w:pPr>
              <w:tabs>
                <w:tab w:val="left" w:pos="720"/>
              </w:tabs>
              <w:autoSpaceDN w:val="0"/>
              <w:jc w:val="both"/>
              <w:textAlignment w:val="baseline"/>
              <w:rPr>
                <w:szCs w:val="24"/>
              </w:rPr>
            </w:pPr>
          </w:p>
        </w:tc>
        <w:tc>
          <w:tcPr>
            <w:tcW w:w="14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8A2D58C" w14:textId="77777777" w:rsidR="00C27D90" w:rsidRPr="00A25BED" w:rsidRDefault="00C27D90" w:rsidP="002B49A1">
            <w:pPr>
              <w:jc w:val="both"/>
              <w:rPr>
                <w:i/>
                <w:iCs/>
                <w:color w:val="222222"/>
              </w:rPr>
            </w:pPr>
            <w:r w:rsidRPr="00A25BED">
              <w:rPr>
                <w:i/>
                <w:iCs/>
                <w:color w:val="222222"/>
              </w:rPr>
              <w:t> </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9E74535" w14:textId="77777777" w:rsidR="00C27D90" w:rsidRPr="00A25BED" w:rsidRDefault="00C27D90" w:rsidP="002B49A1">
            <w:pPr>
              <w:jc w:val="both"/>
              <w:rPr>
                <w:b/>
                <w:bCs/>
                <w:i/>
                <w:iCs/>
                <w:color w:val="222222"/>
              </w:rPr>
            </w:pPr>
            <w:r w:rsidRPr="00A25BED">
              <w:rPr>
                <w:b/>
                <w:bCs/>
                <w:i/>
                <w:iCs/>
                <w:color w:val="222222"/>
              </w:rPr>
              <w:t> </w:t>
            </w:r>
          </w:p>
        </w:tc>
        <w:tc>
          <w:tcPr>
            <w:tcW w:w="130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856EAEE" w14:textId="77777777" w:rsidR="00C27D90" w:rsidRPr="00A25BED" w:rsidRDefault="00C27D90" w:rsidP="002B49A1">
            <w:pPr>
              <w:jc w:val="both"/>
              <w:rPr>
                <w:b/>
                <w:bCs/>
                <w:i/>
                <w:iCs/>
                <w:color w:val="222222"/>
              </w:rPr>
            </w:pPr>
            <w:r w:rsidRPr="00A25BED">
              <w:rPr>
                <w:b/>
                <w:bCs/>
                <w:i/>
                <w:iCs/>
                <w:color w:val="222222"/>
              </w:rPr>
              <w:t> </w:t>
            </w:r>
          </w:p>
        </w:tc>
      </w:tr>
    </w:tbl>
    <w:p w14:paraId="7C8117F5" w14:textId="78036807" w:rsidR="008727F4" w:rsidRPr="00C87F17" w:rsidRDefault="00A312D6" w:rsidP="008727F4">
      <w:pPr>
        <w:tabs>
          <w:tab w:val="left" w:pos="1260"/>
          <w:tab w:val="left" w:pos="1440"/>
        </w:tabs>
        <w:ind w:firstLine="1418"/>
        <w:jc w:val="both"/>
        <w:rPr>
          <w:rFonts w:eastAsia="Calibri"/>
          <w:szCs w:val="24"/>
          <w:lang w:eastAsia="en-US"/>
        </w:rPr>
      </w:pPr>
      <w:r w:rsidRPr="00C87F17">
        <w:rPr>
          <w:szCs w:val="24"/>
        </w:rPr>
        <w:tab/>
        <w:t xml:space="preserve">2.2. </w:t>
      </w:r>
      <w:r w:rsidRPr="00C87F17">
        <w:rPr>
          <w:rFonts w:eastAsia="Calibri"/>
          <w:szCs w:val="24"/>
          <w:lang w:eastAsia="en-US"/>
        </w:rPr>
        <w:t>Šiai Sutarčiai taikoma fiksuotos kainos kainodara.</w:t>
      </w:r>
      <w:r w:rsidR="008F66B2" w:rsidRPr="00C87F17">
        <w:rPr>
          <w:rFonts w:eastAsia="Calibri"/>
          <w:szCs w:val="24"/>
          <w:lang w:eastAsia="en-US"/>
        </w:rPr>
        <w:t xml:space="preserve"> </w:t>
      </w:r>
    </w:p>
    <w:p w14:paraId="0ED433B2" w14:textId="26789F39" w:rsidR="00A312D6" w:rsidRPr="00C87F17" w:rsidRDefault="00A312D6" w:rsidP="008727F4">
      <w:pPr>
        <w:tabs>
          <w:tab w:val="left" w:pos="1260"/>
          <w:tab w:val="left" w:pos="1440"/>
        </w:tabs>
        <w:ind w:firstLine="1418"/>
        <w:jc w:val="both"/>
        <w:rPr>
          <w:szCs w:val="24"/>
          <w:lang w:eastAsia="en-US"/>
        </w:rPr>
      </w:pPr>
      <w:r w:rsidRPr="00C87F17">
        <w:rPr>
          <w:rFonts w:eastAsia="Calibri"/>
          <w:szCs w:val="24"/>
          <w:lang w:eastAsia="en-US"/>
        </w:rPr>
        <w:t xml:space="preserve">2.3. </w:t>
      </w:r>
      <w:r w:rsidRPr="00C87F17">
        <w:rPr>
          <w:szCs w:val="24"/>
          <w:lang w:eastAsia="en-US"/>
        </w:rPr>
        <w:t xml:space="preserve">Sutarties kaina Sutarties galiojimo metu nekeičiama, išskyrus šiame punkte nurodytu atveju, padidėjus arba sumažėjus pridėtinės vertės mokesčio (PVM) tarifui Sutarties kaina atitinkamai didinama arba mažinama. </w:t>
      </w:r>
    </w:p>
    <w:p w14:paraId="7DCFF3B9" w14:textId="77777777" w:rsidR="00A312D6" w:rsidRPr="00C87F17" w:rsidRDefault="00A312D6" w:rsidP="00A312D6">
      <w:pPr>
        <w:tabs>
          <w:tab w:val="left" w:pos="1260"/>
          <w:tab w:val="left" w:pos="1440"/>
        </w:tabs>
        <w:jc w:val="both"/>
        <w:rPr>
          <w:b/>
          <w:szCs w:val="24"/>
        </w:rPr>
      </w:pPr>
    </w:p>
    <w:p w14:paraId="2DC60C06" w14:textId="77777777" w:rsidR="00A312D6" w:rsidRPr="00C87F17" w:rsidRDefault="008F66B2" w:rsidP="00A312D6">
      <w:pPr>
        <w:tabs>
          <w:tab w:val="left" w:pos="1259"/>
        </w:tabs>
        <w:jc w:val="center"/>
        <w:rPr>
          <w:b/>
          <w:bCs/>
          <w:szCs w:val="24"/>
        </w:rPr>
      </w:pPr>
      <w:r w:rsidRPr="00C87F17">
        <w:rPr>
          <w:b/>
          <w:bCs/>
          <w:szCs w:val="24"/>
        </w:rPr>
        <w:t>III</w:t>
      </w:r>
      <w:r w:rsidR="00A312D6" w:rsidRPr="00C87F17">
        <w:rPr>
          <w:b/>
          <w:bCs/>
          <w:szCs w:val="24"/>
        </w:rPr>
        <w:t>. DARBŲ ATLIKIMO TERMINAI, ATSISKAITYMO TVARKA</w:t>
      </w:r>
    </w:p>
    <w:p w14:paraId="21C819EC" w14:textId="77777777" w:rsidR="008F66B2" w:rsidRPr="00C87F17" w:rsidRDefault="008F66B2" w:rsidP="00A312D6">
      <w:pPr>
        <w:tabs>
          <w:tab w:val="left" w:pos="1259"/>
        </w:tabs>
        <w:jc w:val="center"/>
        <w:rPr>
          <w:b/>
          <w:bCs/>
          <w:szCs w:val="24"/>
        </w:rPr>
      </w:pPr>
    </w:p>
    <w:p w14:paraId="575038A3" w14:textId="726034E8" w:rsidR="0038219A" w:rsidRPr="00775F6A" w:rsidRDefault="00195418" w:rsidP="001D2D19">
      <w:pPr>
        <w:pStyle w:val="Pagrindinistekstas"/>
        <w:tabs>
          <w:tab w:val="left" w:pos="1418"/>
        </w:tabs>
        <w:spacing w:after="0"/>
        <w:ind w:firstLine="1418"/>
        <w:jc w:val="both"/>
        <w:textAlignment w:val="baseline"/>
        <w:rPr>
          <w:b/>
          <w:bCs/>
          <w:i/>
          <w:szCs w:val="24"/>
          <w:lang w:eastAsia="lt-LT"/>
        </w:rPr>
      </w:pPr>
      <w:r w:rsidRPr="006433B2">
        <w:rPr>
          <w:b/>
          <w:bCs/>
          <w:szCs w:val="24"/>
          <w:lang w:eastAsia="lt-LT"/>
        </w:rPr>
        <w:t>3</w:t>
      </w:r>
      <w:r w:rsidR="0038219A" w:rsidRPr="006433B2">
        <w:rPr>
          <w:b/>
          <w:bCs/>
          <w:szCs w:val="24"/>
          <w:lang w:eastAsia="lt-LT"/>
        </w:rPr>
        <w:t xml:space="preserve">.1. </w:t>
      </w:r>
      <w:r w:rsidR="00775F6A">
        <w:rPr>
          <w:b/>
          <w:bCs/>
          <w:i/>
          <w:szCs w:val="24"/>
          <w:lang w:eastAsia="lt-LT"/>
        </w:rPr>
        <w:t>Sutartis įsigalios</w:t>
      </w:r>
      <w:r w:rsidR="00775F6A" w:rsidRPr="00775F6A">
        <w:rPr>
          <w:b/>
          <w:bCs/>
          <w:i/>
          <w:szCs w:val="24"/>
          <w:lang w:eastAsia="lt-LT"/>
        </w:rPr>
        <w:t xml:space="preserve"> nuo tos dienos, kai Rangovas ne vėliau kaip per 3 (tris) darbo dienas nuo Sutarties pasirašymo dienos pateikia Užsakovui užpildytas ir tinkamai pasirašytas lokalines darbų sąmatas.</w:t>
      </w:r>
    </w:p>
    <w:p w14:paraId="397B95B4" w14:textId="22437D2C" w:rsidR="00775F6A" w:rsidRPr="006433B2" w:rsidRDefault="0036457D" w:rsidP="001D2D19">
      <w:pPr>
        <w:pStyle w:val="Pagrindinistekstas"/>
        <w:tabs>
          <w:tab w:val="left" w:pos="1418"/>
        </w:tabs>
        <w:spacing w:after="0"/>
        <w:ind w:firstLine="1418"/>
        <w:jc w:val="both"/>
        <w:textAlignment w:val="baseline"/>
        <w:rPr>
          <w:b/>
          <w:bCs/>
          <w:szCs w:val="24"/>
          <w:lang w:eastAsia="lt-LT"/>
        </w:rPr>
      </w:pPr>
      <w:r w:rsidRPr="006433B2">
        <w:rPr>
          <w:b/>
          <w:bCs/>
          <w:szCs w:val="24"/>
          <w:lang w:eastAsia="lt-LT"/>
        </w:rPr>
        <w:t>3</w:t>
      </w:r>
      <w:r w:rsidR="0038219A" w:rsidRPr="006433B2">
        <w:rPr>
          <w:b/>
          <w:bCs/>
          <w:szCs w:val="24"/>
          <w:lang w:eastAsia="lt-LT"/>
        </w:rPr>
        <w:t>.</w:t>
      </w:r>
      <w:r w:rsidRPr="006433B2">
        <w:rPr>
          <w:b/>
          <w:bCs/>
          <w:szCs w:val="24"/>
          <w:lang w:eastAsia="lt-LT"/>
        </w:rPr>
        <w:t>2</w:t>
      </w:r>
      <w:r w:rsidR="0038219A" w:rsidRPr="006433B2">
        <w:rPr>
          <w:b/>
          <w:bCs/>
          <w:szCs w:val="24"/>
          <w:lang w:eastAsia="lt-LT"/>
        </w:rPr>
        <w:t xml:space="preserve">. Darbų pradžia − Sutarties įsigaliojimo data, </w:t>
      </w:r>
      <w:r w:rsidR="006F5010">
        <w:rPr>
          <w:b/>
          <w:bCs/>
          <w:szCs w:val="24"/>
          <w:lang w:eastAsia="lt-LT"/>
        </w:rPr>
        <w:t>pabaiga 2025-11-30</w:t>
      </w:r>
    </w:p>
    <w:p w14:paraId="06D500A4" w14:textId="6F633CE4" w:rsidR="0076718C" w:rsidRPr="006F5010" w:rsidRDefault="0036457D" w:rsidP="006F5010">
      <w:pPr>
        <w:pStyle w:val="Pagrindinistekstas"/>
        <w:tabs>
          <w:tab w:val="left" w:pos="1418"/>
        </w:tabs>
        <w:spacing w:after="0"/>
        <w:ind w:firstLine="1418"/>
        <w:jc w:val="both"/>
        <w:textAlignment w:val="baseline"/>
        <w:rPr>
          <w:i/>
          <w:szCs w:val="24"/>
        </w:rPr>
      </w:pPr>
      <w:r>
        <w:rPr>
          <w:szCs w:val="24"/>
          <w:lang w:eastAsia="lt-LT"/>
        </w:rPr>
        <w:t>3</w:t>
      </w:r>
      <w:r w:rsidR="003527F9" w:rsidRPr="003527F9">
        <w:rPr>
          <w:szCs w:val="24"/>
          <w:lang w:eastAsia="lt-LT"/>
        </w:rPr>
        <w:t>.</w:t>
      </w:r>
      <w:r w:rsidR="006433B2">
        <w:rPr>
          <w:szCs w:val="24"/>
          <w:lang w:eastAsia="lt-LT"/>
        </w:rPr>
        <w:t>3</w:t>
      </w:r>
      <w:r w:rsidR="00E7718F" w:rsidRPr="00C87F17">
        <w:rPr>
          <w:szCs w:val="24"/>
        </w:rPr>
        <w:t xml:space="preserve">. </w:t>
      </w:r>
      <w:r w:rsidR="000F64FF" w:rsidRPr="000F64FF">
        <w:rPr>
          <w:szCs w:val="24"/>
        </w:rPr>
        <w:t xml:space="preserve">Atsiskaitymo tvarka: </w:t>
      </w:r>
      <w:r w:rsidR="006F5010" w:rsidRPr="006F5010">
        <w:rPr>
          <w:szCs w:val="24"/>
        </w:rPr>
        <w:t xml:space="preserve">Per 30 dienų pagal tiekėjo pateiktus atliktų darbų aktus, atliktų darbų ir išlaidų apmokėjimo pažymą ir PVM sąskaitą faktūrą. </w:t>
      </w:r>
      <w:r w:rsidR="006F5010" w:rsidRPr="006F5010">
        <w:rPr>
          <w:i/>
          <w:szCs w:val="24"/>
        </w:rPr>
        <w:t>Atliktų darbų aktai, atliktų darbų ir išlaidų apmokėjimo pažyma su visais parašais ir PVM sąskaitą faktūra turi būti pateikti iki einamojo mėnesio 20 dienos.</w:t>
      </w:r>
    </w:p>
    <w:p w14:paraId="4D23FA7A" w14:textId="77BB46BE" w:rsidR="006F5010" w:rsidRDefault="0076718C" w:rsidP="003527F9">
      <w:pPr>
        <w:pStyle w:val="Pagrindinistekstas"/>
        <w:tabs>
          <w:tab w:val="left" w:pos="1418"/>
        </w:tabs>
        <w:spacing w:after="0"/>
        <w:ind w:firstLine="1418"/>
        <w:jc w:val="both"/>
        <w:textAlignment w:val="baseline"/>
        <w:rPr>
          <w:szCs w:val="24"/>
        </w:rPr>
      </w:pPr>
      <w:r>
        <w:rPr>
          <w:szCs w:val="24"/>
        </w:rPr>
        <w:t xml:space="preserve">3.4. </w:t>
      </w:r>
      <w:r w:rsidR="006F5010" w:rsidRPr="006F5010">
        <w:rPr>
          <w:szCs w:val="24"/>
        </w:rPr>
        <w:t>PVM sąskaitos faktūros, sąskaitos faktūros, kiti atsiskaitymo dokumentai teikiami tik elektroniniu būdu naudojantis informacinės sistemos SABIS priemonėmis. Paslauga yra apmokama Rangovo lėšomis, Lietuvos Respublikos finansų ministro nustatyta tvarka. Rangovas įsipareigoja sąskaitose faktūrose nurodyti Sutarties, kurios pagrindu išrašomos sąskaitos, numerį.</w:t>
      </w:r>
    </w:p>
    <w:p w14:paraId="3C1450FF" w14:textId="77777777" w:rsidR="006F5010" w:rsidRDefault="006F5010" w:rsidP="003527F9">
      <w:pPr>
        <w:pStyle w:val="Pagrindinistekstas"/>
        <w:tabs>
          <w:tab w:val="left" w:pos="1418"/>
        </w:tabs>
        <w:spacing w:after="0"/>
        <w:ind w:firstLine="1418"/>
        <w:jc w:val="both"/>
        <w:textAlignment w:val="baseline"/>
        <w:rPr>
          <w:szCs w:val="24"/>
        </w:rPr>
      </w:pPr>
    </w:p>
    <w:p w14:paraId="7981A372" w14:textId="77777777" w:rsidR="00A312D6" w:rsidRPr="00C87F17" w:rsidRDefault="008F66B2" w:rsidP="00A312D6">
      <w:pPr>
        <w:tabs>
          <w:tab w:val="left" w:pos="900"/>
        </w:tabs>
        <w:jc w:val="center"/>
        <w:outlineLvl w:val="1"/>
        <w:rPr>
          <w:b/>
          <w:szCs w:val="24"/>
          <w:lang w:eastAsia="lt-LT"/>
        </w:rPr>
      </w:pPr>
      <w:r w:rsidRPr="00C87F17">
        <w:rPr>
          <w:b/>
          <w:szCs w:val="24"/>
          <w:lang w:eastAsia="lt-LT"/>
        </w:rPr>
        <w:t>IV</w:t>
      </w:r>
      <w:r w:rsidR="00A312D6" w:rsidRPr="00C87F17">
        <w:rPr>
          <w:b/>
          <w:szCs w:val="24"/>
          <w:lang w:eastAsia="lt-LT"/>
        </w:rPr>
        <w:t>. RANGOVO TEISĖS, PAREIGOS IR ATSAKOMYBĖ</w:t>
      </w:r>
    </w:p>
    <w:p w14:paraId="7D684040" w14:textId="77777777" w:rsidR="008F66B2" w:rsidRPr="00C87F17" w:rsidRDefault="008F66B2" w:rsidP="00A312D6">
      <w:pPr>
        <w:tabs>
          <w:tab w:val="left" w:pos="900"/>
        </w:tabs>
        <w:jc w:val="center"/>
        <w:outlineLvl w:val="1"/>
        <w:rPr>
          <w:b/>
          <w:szCs w:val="24"/>
          <w:lang w:eastAsia="lt-LT"/>
        </w:rPr>
      </w:pPr>
    </w:p>
    <w:p w14:paraId="2375D090" w14:textId="77777777" w:rsidR="00A312D6" w:rsidRPr="00C87F17" w:rsidRDefault="00A312D6" w:rsidP="00A312D6">
      <w:pPr>
        <w:widowControl w:val="0"/>
        <w:tabs>
          <w:tab w:val="left" w:pos="720"/>
          <w:tab w:val="left" w:pos="1440"/>
        </w:tabs>
        <w:ind w:firstLine="1418"/>
        <w:jc w:val="both"/>
        <w:rPr>
          <w:szCs w:val="24"/>
        </w:rPr>
      </w:pPr>
      <w:r w:rsidRPr="00C87F17">
        <w:rPr>
          <w:szCs w:val="24"/>
        </w:rPr>
        <w:t xml:space="preserve">4.1. Šioje Sutartyje nustatytomis sąlygomis Rangovas įsipareigoja savo jėgomis, medžiagomis, rizika ir atsakomybe atlikti Darbus ir perduoti Darbų rezultatą Užsakovui šioje Sutartyje nustatytomis sąlygomis, terminais ir tvarka. </w:t>
      </w:r>
    </w:p>
    <w:p w14:paraId="79CEDAC8" w14:textId="77777777" w:rsidR="00A312D6" w:rsidRPr="00C87F17" w:rsidRDefault="00A312D6" w:rsidP="00A312D6">
      <w:pPr>
        <w:widowControl w:val="0"/>
        <w:tabs>
          <w:tab w:val="left" w:pos="720"/>
          <w:tab w:val="left" w:pos="1440"/>
        </w:tabs>
        <w:ind w:firstLine="1418"/>
        <w:jc w:val="both"/>
        <w:rPr>
          <w:szCs w:val="24"/>
        </w:rPr>
      </w:pPr>
      <w:r w:rsidRPr="00C87F17">
        <w:rPr>
          <w:szCs w:val="24"/>
        </w:rPr>
        <w:t>4.2. Rangovas yra atsakingas už visus savo veiksmus ir statybos darbų metodų tinkamumą, patikimumą bei darbų saugą visu Darbų vykdymo laikotarpiu.</w:t>
      </w:r>
    </w:p>
    <w:p w14:paraId="0FAC2CE3" w14:textId="77777777" w:rsidR="00A312D6" w:rsidRPr="00C87F17" w:rsidRDefault="00A312D6" w:rsidP="00A312D6">
      <w:pPr>
        <w:widowControl w:val="0"/>
        <w:tabs>
          <w:tab w:val="left" w:pos="720"/>
          <w:tab w:val="left" w:pos="1440"/>
        </w:tabs>
        <w:ind w:firstLine="1418"/>
        <w:jc w:val="both"/>
        <w:rPr>
          <w:szCs w:val="24"/>
        </w:rPr>
      </w:pPr>
      <w:r w:rsidRPr="00C87F17">
        <w:rPr>
          <w:szCs w:val="24"/>
          <w:lang w:eastAsia="lt-LT"/>
        </w:rPr>
        <w:lastRenderedPageBreak/>
        <w:t xml:space="preserve">4.3. Rangovas savarankiškai privalo apsirūpinti Darbų atlikimui reikalingais materialiniais ištekliais, atsakyti už blogą medžiagų kokybę. </w:t>
      </w:r>
    </w:p>
    <w:p w14:paraId="5B42A840" w14:textId="77777777" w:rsidR="00A312D6" w:rsidRPr="00C87F17" w:rsidRDefault="00A312D6" w:rsidP="00A312D6">
      <w:pPr>
        <w:widowControl w:val="0"/>
        <w:tabs>
          <w:tab w:val="left" w:pos="720"/>
          <w:tab w:val="left" w:pos="1440"/>
        </w:tabs>
        <w:ind w:firstLine="1418"/>
        <w:jc w:val="both"/>
        <w:rPr>
          <w:szCs w:val="24"/>
        </w:rPr>
      </w:pPr>
      <w:r w:rsidRPr="00C87F17">
        <w:rPr>
          <w:szCs w:val="24"/>
        </w:rPr>
        <w:t>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273D8A66" w14:textId="77777777" w:rsidR="00A312D6" w:rsidRDefault="00A312D6" w:rsidP="00A312D6">
      <w:pPr>
        <w:widowControl w:val="0"/>
        <w:tabs>
          <w:tab w:val="left" w:pos="720"/>
          <w:tab w:val="left" w:pos="1440"/>
        </w:tabs>
        <w:ind w:firstLine="1418"/>
        <w:jc w:val="both"/>
        <w:rPr>
          <w:color w:val="000000"/>
          <w:szCs w:val="24"/>
          <w:lang w:eastAsia="lt-LT"/>
        </w:rPr>
      </w:pPr>
      <w:r w:rsidRPr="00C87F17">
        <w:rPr>
          <w:szCs w:val="24"/>
          <w:lang w:eastAsia="lt-LT"/>
        </w:rPr>
        <w:t xml:space="preserve">4.5. Rangovas turi garantuoti objekte darbų saugumą, priešgaisrinę apsaugą, </w:t>
      </w:r>
      <w:r w:rsidRPr="00C87F17">
        <w:rPr>
          <w:color w:val="000000"/>
          <w:szCs w:val="24"/>
          <w:lang w:eastAsia="lt-LT"/>
        </w:rPr>
        <w:t xml:space="preserve">aplinkos ekologinę apsaugą. </w:t>
      </w:r>
    </w:p>
    <w:p w14:paraId="3753E5E5" w14:textId="0C37D82F" w:rsidR="0076718C" w:rsidRPr="0076718C" w:rsidRDefault="0076718C" w:rsidP="0076718C">
      <w:pPr>
        <w:widowControl w:val="0"/>
        <w:tabs>
          <w:tab w:val="left" w:pos="720"/>
          <w:tab w:val="left" w:pos="1440"/>
        </w:tabs>
        <w:ind w:firstLine="1418"/>
        <w:jc w:val="both"/>
        <w:rPr>
          <w:color w:val="000000"/>
          <w:szCs w:val="24"/>
        </w:rPr>
      </w:pPr>
      <w:r>
        <w:rPr>
          <w:color w:val="000000"/>
          <w:szCs w:val="24"/>
        </w:rPr>
        <w:t>4.6.</w:t>
      </w:r>
      <w:r w:rsidRPr="0076718C">
        <w:rPr>
          <w:color w:val="000000"/>
          <w:szCs w:val="24"/>
        </w:rPr>
        <w:t xml:space="preserve"> </w:t>
      </w:r>
      <w:r w:rsidRPr="00C87F17">
        <w:rPr>
          <w:szCs w:val="24"/>
          <w:lang w:eastAsia="lt-LT"/>
        </w:rPr>
        <w:t xml:space="preserve">Rangovas turi </w:t>
      </w:r>
      <w:r>
        <w:rPr>
          <w:color w:val="000000"/>
          <w:szCs w:val="24"/>
        </w:rPr>
        <w:t>v</w:t>
      </w:r>
      <w:r w:rsidRPr="0076718C">
        <w:rPr>
          <w:color w:val="000000"/>
          <w:szCs w:val="24"/>
        </w:rPr>
        <w:t>isą Sutarties galiojimo laikotarpį laikytis aplinkos apsaugos v</w:t>
      </w:r>
      <w:r w:rsidR="001C2B76">
        <w:rPr>
          <w:color w:val="000000"/>
          <w:szCs w:val="24"/>
        </w:rPr>
        <w:t>adybos sistemų arba lygiaverčių</w:t>
      </w:r>
      <w:r w:rsidRPr="0076718C">
        <w:rPr>
          <w:color w:val="000000"/>
          <w:szCs w:val="24"/>
        </w:rPr>
        <w:t xml:space="preserve"> standartų, nurodytų Rangovo pasiūlyme.</w:t>
      </w:r>
    </w:p>
    <w:p w14:paraId="728444FC" w14:textId="5F496150" w:rsidR="0076718C" w:rsidRPr="00C87F17" w:rsidRDefault="0076718C" w:rsidP="0076718C">
      <w:pPr>
        <w:widowControl w:val="0"/>
        <w:tabs>
          <w:tab w:val="left" w:pos="720"/>
          <w:tab w:val="left" w:pos="1440"/>
        </w:tabs>
        <w:ind w:firstLine="1418"/>
        <w:jc w:val="both"/>
        <w:rPr>
          <w:color w:val="000000"/>
          <w:szCs w:val="24"/>
        </w:rPr>
      </w:pPr>
      <w:r>
        <w:rPr>
          <w:color w:val="000000"/>
          <w:szCs w:val="24"/>
        </w:rPr>
        <w:t>4.6.1.</w:t>
      </w:r>
      <w:r w:rsidRPr="0076718C">
        <w:rPr>
          <w:color w:val="000000"/>
          <w:szCs w:val="24"/>
        </w:rPr>
        <w:t xml:space="preserve"> Sutarties vykdymo metu turėti galiojantį EMAS sertifikatą arba kitą lygiavertį sertifikatą išduotą kitose valstybėse narėse įsteigtų nepriklausomų įstaigų arba taikyti kitas Rangovo viešajame pirkime pateiktas lygiavertes aplinkos apsaugos vadybos užtikrinimo priemones. Užsakovui paprašius Rangovas per 10 (dešimt) kalendorinių dienų nuo prašymo gavimo dienos pateikti Užsakovui ataskaitą ir (ar) dokumentus, patvirtinančius nurodytų įsipareigojimų laikymąsi.</w:t>
      </w:r>
    </w:p>
    <w:p w14:paraId="543127AD" w14:textId="1A20004B" w:rsidR="00502B9A" w:rsidRPr="00C87F17" w:rsidRDefault="0076718C" w:rsidP="006746B0">
      <w:pPr>
        <w:widowControl w:val="0"/>
        <w:tabs>
          <w:tab w:val="left" w:pos="720"/>
          <w:tab w:val="left" w:pos="1440"/>
        </w:tabs>
        <w:ind w:firstLine="1418"/>
        <w:jc w:val="both"/>
        <w:rPr>
          <w:szCs w:val="24"/>
        </w:rPr>
      </w:pPr>
      <w:r>
        <w:rPr>
          <w:szCs w:val="24"/>
        </w:rPr>
        <w:t>4.7</w:t>
      </w:r>
      <w:r w:rsidR="00A312D6" w:rsidRPr="00C87F17">
        <w:rPr>
          <w:szCs w:val="24"/>
        </w:rPr>
        <w:t>. Rangovas, neužbaigęs Darbų Sutartyje nurodytu laiku ir neįgijęs teisės į terminų pratęsimą, moka Užsakovui 0,02 proc. dydžio delspinigius už kiekvieną pavėluotą dieną nuo neįvykdytų pagal Sutartį Darbų vertės iki bus atlikti Darbai.</w:t>
      </w:r>
      <w:r w:rsidR="006746B0" w:rsidRPr="00C87F17">
        <w:rPr>
          <w:szCs w:val="24"/>
        </w:rPr>
        <w:t xml:space="preserve"> </w:t>
      </w:r>
    </w:p>
    <w:p w14:paraId="7CCBEFE3" w14:textId="77777777" w:rsidR="00A312D6" w:rsidRPr="00C87F17" w:rsidRDefault="00A312D6" w:rsidP="00A312D6">
      <w:pPr>
        <w:tabs>
          <w:tab w:val="left" w:pos="1259"/>
        </w:tabs>
        <w:jc w:val="center"/>
        <w:rPr>
          <w:b/>
          <w:color w:val="000000"/>
          <w:szCs w:val="24"/>
        </w:rPr>
      </w:pPr>
    </w:p>
    <w:p w14:paraId="36BEC1B7" w14:textId="77777777" w:rsidR="00A312D6" w:rsidRPr="00C87F17" w:rsidRDefault="008F66B2" w:rsidP="00A312D6">
      <w:pPr>
        <w:tabs>
          <w:tab w:val="left" w:pos="1260"/>
        </w:tabs>
        <w:jc w:val="center"/>
        <w:rPr>
          <w:b/>
          <w:szCs w:val="24"/>
        </w:rPr>
      </w:pPr>
      <w:r w:rsidRPr="00C87F17">
        <w:rPr>
          <w:b/>
          <w:szCs w:val="24"/>
        </w:rPr>
        <w:t>V</w:t>
      </w:r>
      <w:r w:rsidR="00A312D6" w:rsidRPr="00C87F17">
        <w:rPr>
          <w:b/>
          <w:szCs w:val="24"/>
        </w:rPr>
        <w:t>. UŽSAKOVO TEISĖS, PAREIGOS IR ATSAKOMYBĖ</w:t>
      </w:r>
    </w:p>
    <w:p w14:paraId="4F1A52D6" w14:textId="77777777" w:rsidR="008F66B2" w:rsidRPr="00C87F17" w:rsidRDefault="008F66B2" w:rsidP="00A312D6">
      <w:pPr>
        <w:tabs>
          <w:tab w:val="left" w:pos="1260"/>
        </w:tabs>
        <w:jc w:val="center"/>
        <w:rPr>
          <w:b/>
          <w:szCs w:val="24"/>
        </w:rPr>
      </w:pPr>
    </w:p>
    <w:p w14:paraId="3FE8AEEA" w14:textId="77777777" w:rsidR="00A312D6" w:rsidRPr="00C87F17" w:rsidRDefault="00A312D6" w:rsidP="00A312D6">
      <w:pPr>
        <w:tabs>
          <w:tab w:val="left" w:pos="1260"/>
          <w:tab w:val="left" w:pos="1440"/>
        </w:tabs>
        <w:ind w:firstLine="1418"/>
        <w:jc w:val="both"/>
        <w:rPr>
          <w:color w:val="000000"/>
          <w:szCs w:val="24"/>
        </w:rPr>
      </w:pPr>
      <w:r w:rsidRPr="00C87F17">
        <w:rPr>
          <w:szCs w:val="24"/>
          <w:lang w:eastAsia="lt-LT"/>
        </w:rPr>
        <w:t xml:space="preserve">5.1. Organizuoti ir vykdyti objekto </w:t>
      </w:r>
      <w:r w:rsidR="008F66B2" w:rsidRPr="00C87F17">
        <w:rPr>
          <w:color w:val="000000"/>
          <w:szCs w:val="24"/>
          <w:lang w:eastAsia="lt-LT"/>
        </w:rPr>
        <w:t>rangos</w:t>
      </w:r>
      <w:r w:rsidRPr="00C87F17">
        <w:rPr>
          <w:color w:val="000000"/>
          <w:szCs w:val="24"/>
          <w:lang w:eastAsia="lt-LT"/>
        </w:rPr>
        <w:t xml:space="preserve"> darbų</w:t>
      </w:r>
      <w:r w:rsidRPr="00C87F17">
        <w:rPr>
          <w:szCs w:val="24"/>
          <w:lang w:eastAsia="lt-LT"/>
        </w:rPr>
        <w:t xml:space="preserve"> priežiūrą. </w:t>
      </w:r>
    </w:p>
    <w:p w14:paraId="5C8B124F" w14:textId="0A0B6A33" w:rsidR="00A312D6" w:rsidRPr="00C87F17" w:rsidRDefault="00A312D6" w:rsidP="00A312D6">
      <w:pPr>
        <w:tabs>
          <w:tab w:val="left" w:pos="1260"/>
          <w:tab w:val="left" w:pos="1440"/>
        </w:tabs>
        <w:ind w:firstLine="1418"/>
        <w:jc w:val="both"/>
        <w:rPr>
          <w:color w:val="000000"/>
          <w:szCs w:val="24"/>
        </w:rPr>
      </w:pPr>
      <w:r w:rsidRPr="00C87F17">
        <w:rPr>
          <w:szCs w:val="24"/>
        </w:rPr>
        <w:t xml:space="preserve">5.2. Užsakovas turi teisę bet kuriuo metu tikrinti Darbų eigą ir kokybę, Rangovo tiekiamų </w:t>
      </w:r>
      <w:r w:rsidR="00A53051" w:rsidRPr="00C87F17">
        <w:rPr>
          <w:szCs w:val="24"/>
        </w:rPr>
        <w:t>m</w:t>
      </w:r>
      <w:r w:rsidRPr="00C87F17">
        <w:rPr>
          <w:szCs w:val="24"/>
        </w:rPr>
        <w:t xml:space="preserve">edžiagų kokybę, </w:t>
      </w:r>
      <w:r w:rsidR="00A53051" w:rsidRPr="00C87F17">
        <w:rPr>
          <w:szCs w:val="24"/>
        </w:rPr>
        <w:t>m</w:t>
      </w:r>
      <w:r w:rsidRPr="00C87F17">
        <w:rPr>
          <w:szCs w:val="24"/>
        </w:rPr>
        <w:t>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E4A4F97" w14:textId="77777777" w:rsidR="00A312D6" w:rsidRPr="00C87F17" w:rsidRDefault="00A312D6" w:rsidP="00A312D6">
      <w:pPr>
        <w:tabs>
          <w:tab w:val="left" w:pos="1260"/>
          <w:tab w:val="left" w:pos="1440"/>
        </w:tabs>
        <w:ind w:firstLine="1418"/>
        <w:jc w:val="both"/>
        <w:rPr>
          <w:color w:val="000000"/>
          <w:szCs w:val="24"/>
        </w:rPr>
      </w:pPr>
      <w:r w:rsidRPr="00C87F17">
        <w:rPr>
          <w:szCs w:val="24"/>
        </w:rPr>
        <w:t>5.3. Užsakovas yra atsakingas už tai, kad jo personalas bendradarbiautų su Rangovu bei laikytųsi darbų saugos reikalavimų.</w:t>
      </w:r>
    </w:p>
    <w:p w14:paraId="63DC4D76"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5.4. Nepagrįstai sustabdžius darbus apmoka už faktiškai atliktus darbus.</w:t>
      </w:r>
    </w:p>
    <w:p w14:paraId="1594A081"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5.5. Nutraukus Sutartį ne dėl Rangovo kaltės, atlygina Rangovui jo turėtas pagrįstas darbų išlaidas ir nuostolius, susijusius su sutarties nutraukimu.</w:t>
      </w:r>
    </w:p>
    <w:p w14:paraId="01DE3947"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5.6. Užsakovas pasirašo Rangovo pateiktus atliktų darbų aktus.</w:t>
      </w:r>
    </w:p>
    <w:p w14:paraId="4548060D" w14:textId="77777777" w:rsidR="00A312D6" w:rsidRPr="00C87F17" w:rsidRDefault="00A312D6" w:rsidP="00A312D6">
      <w:pPr>
        <w:tabs>
          <w:tab w:val="left" w:pos="851"/>
          <w:tab w:val="left" w:pos="1440"/>
        </w:tabs>
        <w:ind w:firstLine="1418"/>
        <w:jc w:val="both"/>
        <w:rPr>
          <w:szCs w:val="24"/>
        </w:rPr>
      </w:pPr>
      <w:r w:rsidRPr="00C87F17">
        <w:rPr>
          <w:color w:val="000000"/>
          <w:szCs w:val="24"/>
        </w:rPr>
        <w:t xml:space="preserve">5.7. </w:t>
      </w:r>
      <w:r w:rsidRPr="00C87F17">
        <w:rPr>
          <w:szCs w:val="24"/>
        </w:rPr>
        <w:t>Užsakovas sumoka Vykdytojui šios Sutarties 2</w:t>
      </w:r>
      <w:r w:rsidR="008F66B2" w:rsidRPr="00C87F17">
        <w:rPr>
          <w:szCs w:val="24"/>
        </w:rPr>
        <w:t>.1</w:t>
      </w:r>
      <w:r w:rsidRPr="00C87F17">
        <w:rPr>
          <w:szCs w:val="24"/>
        </w:rPr>
        <w:t xml:space="preserve"> punkte sutartą kainą už Darbų atlikimą.</w:t>
      </w:r>
    </w:p>
    <w:p w14:paraId="771CEF79" w14:textId="77777777" w:rsidR="00A312D6" w:rsidRPr="00C87F17" w:rsidRDefault="00A312D6" w:rsidP="00A312D6">
      <w:pPr>
        <w:tabs>
          <w:tab w:val="left" w:pos="1259"/>
          <w:tab w:val="left" w:pos="1440"/>
        </w:tabs>
        <w:ind w:firstLine="1418"/>
        <w:jc w:val="both"/>
        <w:rPr>
          <w:color w:val="000000"/>
          <w:szCs w:val="24"/>
        </w:rPr>
      </w:pPr>
      <w:r w:rsidRPr="00C87F17">
        <w:rPr>
          <w:szCs w:val="24"/>
        </w:rPr>
        <w:t xml:space="preserve">5.8. </w:t>
      </w:r>
      <w:r w:rsidRPr="00C87F17">
        <w:rPr>
          <w:color w:val="000000"/>
          <w:szCs w:val="24"/>
        </w:rPr>
        <w:t>Užsakovas, uždelsęs sumokėti Rangovui už atliktus Darbus šioje Sutartyje nustatyta tvarka ir terminais, moka Rangovui 0,02 proc. dydžio delspinigius nuo neapmokėtų Darbų kainos už kiekvieną uždelstą dieną.</w:t>
      </w:r>
    </w:p>
    <w:p w14:paraId="2C1BE221" w14:textId="77777777" w:rsidR="00A312D6" w:rsidRPr="00C87F17" w:rsidRDefault="00A312D6" w:rsidP="00A312D6">
      <w:pPr>
        <w:tabs>
          <w:tab w:val="left" w:pos="1259"/>
        </w:tabs>
        <w:jc w:val="both"/>
        <w:rPr>
          <w:color w:val="000000"/>
          <w:szCs w:val="24"/>
        </w:rPr>
      </w:pPr>
    </w:p>
    <w:p w14:paraId="68841EB5" w14:textId="6ABA1C8D" w:rsidR="008F66B2" w:rsidRPr="00C87F17" w:rsidRDefault="008F66B2" w:rsidP="008F66B2">
      <w:pPr>
        <w:jc w:val="center"/>
        <w:rPr>
          <w:b/>
          <w:szCs w:val="24"/>
        </w:rPr>
      </w:pPr>
      <w:r w:rsidRPr="00C87F17">
        <w:rPr>
          <w:b/>
          <w:szCs w:val="24"/>
        </w:rPr>
        <w:t>VI. ŪKIO SUBJEKTAI, SUBRANGOVAI, PASITELKIAMI SPECIALISTAI IR JŲ KEITIMO TVARKA</w:t>
      </w:r>
      <w:r w:rsidR="00A53051" w:rsidRPr="00C87F17">
        <w:rPr>
          <w:b/>
          <w:szCs w:val="24"/>
        </w:rPr>
        <w:t xml:space="preserve"> </w:t>
      </w:r>
    </w:p>
    <w:p w14:paraId="00E64A5B" w14:textId="77777777" w:rsidR="00A53051" w:rsidRPr="00C87F17" w:rsidRDefault="00A53051" w:rsidP="008F66B2">
      <w:pPr>
        <w:jc w:val="center"/>
        <w:rPr>
          <w:b/>
          <w:szCs w:val="24"/>
        </w:rPr>
      </w:pPr>
    </w:p>
    <w:p w14:paraId="73D2271E" w14:textId="63F84224" w:rsidR="0066033C" w:rsidRPr="004E48DB" w:rsidRDefault="008F66B2" w:rsidP="0066033C">
      <w:pPr>
        <w:tabs>
          <w:tab w:val="left" w:pos="1259"/>
        </w:tabs>
        <w:jc w:val="both"/>
        <w:rPr>
          <w:szCs w:val="24"/>
        </w:rPr>
      </w:pPr>
      <w:bookmarkStart w:id="0" w:name="_Ref373401181"/>
      <w:r w:rsidRPr="00C87F17">
        <w:rPr>
          <w:szCs w:val="24"/>
        </w:rPr>
        <w:t xml:space="preserve">                     </w:t>
      </w:r>
      <w:r w:rsidR="001C2B76">
        <w:rPr>
          <w:szCs w:val="24"/>
        </w:rPr>
        <w:t>6.1. Rangovas numato</w:t>
      </w:r>
      <w:r w:rsidR="002036ED" w:rsidRPr="006433B2">
        <w:rPr>
          <w:szCs w:val="24"/>
        </w:rPr>
        <w:t xml:space="preserve"> pasitelkti </w:t>
      </w:r>
      <w:r w:rsidR="0066033C" w:rsidRPr="00C87F17">
        <w:rPr>
          <w:szCs w:val="24"/>
        </w:rPr>
        <w:t xml:space="preserve">Ūkio subjektus, </w:t>
      </w:r>
      <w:proofErr w:type="spellStart"/>
      <w:r w:rsidR="0066033C" w:rsidRPr="00C87F17">
        <w:rPr>
          <w:szCs w:val="24"/>
        </w:rPr>
        <w:t>Subtiekėjus</w:t>
      </w:r>
      <w:proofErr w:type="spellEnd"/>
      <w:r w:rsidR="0066033C" w:rsidRPr="00C87F17">
        <w:rPr>
          <w:szCs w:val="24"/>
        </w:rPr>
        <w:t>, Specialistus (</w:t>
      </w:r>
      <w:proofErr w:type="spellStart"/>
      <w:r w:rsidR="0066033C" w:rsidRPr="00C87F17">
        <w:rPr>
          <w:szCs w:val="24"/>
        </w:rPr>
        <w:t>kvazisubtiekėjus</w:t>
      </w:r>
      <w:proofErr w:type="spellEnd"/>
      <w:r w:rsidR="0066033C" w:rsidRPr="004E48DB">
        <w:rPr>
          <w:szCs w:val="24"/>
        </w:rPr>
        <w:t>)</w:t>
      </w:r>
      <w:r w:rsidR="002036ED" w:rsidRPr="004E48DB">
        <w:rPr>
          <w:szCs w:val="24"/>
        </w:rPr>
        <w:t>:</w:t>
      </w:r>
      <w:r w:rsidR="0066033C" w:rsidRPr="004E48DB">
        <w:rPr>
          <w:szCs w:val="24"/>
        </w:rPr>
        <w:t xml:space="preserve"> </w:t>
      </w:r>
    </w:p>
    <w:p w14:paraId="60339951" w14:textId="41C0DE70" w:rsidR="0066033C" w:rsidRPr="00C87F17" w:rsidRDefault="0066033C" w:rsidP="0066033C">
      <w:pPr>
        <w:tabs>
          <w:tab w:val="left" w:pos="1276"/>
        </w:tabs>
        <w:ind w:firstLine="1134"/>
        <w:jc w:val="both"/>
        <w:rPr>
          <w:szCs w:val="24"/>
        </w:rPr>
      </w:pPr>
      <w:r w:rsidRPr="00C87F17">
        <w:rPr>
          <w:color w:val="000000"/>
          <w:szCs w:val="24"/>
        </w:rPr>
        <w:tab/>
        <w:t xml:space="preserve">6.2. Rangovas </w:t>
      </w:r>
      <w:r w:rsidRPr="00C87F17">
        <w:rPr>
          <w:szCs w:val="24"/>
        </w:rPr>
        <w:t xml:space="preserve">turi teisę samdyti Ūkio subjektus tik tuo atveju, jeigu juos nurodė pasiūlymo pateikimo metu. Rangovas, norėdamas pakeisti vieną ūkio subjektą kitu, privalo apie tai raštu ne vėliau kaip prieš 20 dienų informuoti Užsakovą. </w:t>
      </w:r>
    </w:p>
    <w:p w14:paraId="368D9629" w14:textId="77777777" w:rsidR="0066033C" w:rsidRPr="00C87F17" w:rsidRDefault="0066033C" w:rsidP="0066033C">
      <w:pPr>
        <w:widowControl w:val="0"/>
        <w:tabs>
          <w:tab w:val="left" w:pos="993"/>
          <w:tab w:val="left" w:pos="1440"/>
        </w:tabs>
        <w:ind w:firstLine="1247"/>
        <w:jc w:val="both"/>
        <w:rPr>
          <w:rFonts w:eastAsia="Lucida Sans Unicode"/>
          <w:kern w:val="2"/>
          <w:szCs w:val="24"/>
        </w:rPr>
      </w:pPr>
      <w:r w:rsidRPr="00C87F17">
        <w:rPr>
          <w:szCs w:val="24"/>
        </w:rPr>
        <w:t xml:space="preserve">6.3. </w:t>
      </w:r>
      <w:r w:rsidRPr="00C87F17">
        <w:rPr>
          <w:szCs w:val="24"/>
          <w:lang w:eastAsia="lt-LT"/>
        </w:rPr>
        <w:t>Naujai keičiami Ūkio subjektai gali būti pasitelkiami tik dėl objektyvių aplinkybių, kurių nebuvo galima numatyti pasiūlymo pateikimo momentu ir jų keitimui bus gautas raštiškas Užs</w:t>
      </w:r>
      <w:bookmarkStart w:id="1" w:name="_GoBack"/>
      <w:r w:rsidRPr="00C87F17">
        <w:rPr>
          <w:szCs w:val="24"/>
          <w:lang w:eastAsia="lt-LT"/>
        </w:rPr>
        <w:t>akovo sutikimas.</w:t>
      </w:r>
      <w:r w:rsidRPr="00C87F17">
        <w:rPr>
          <w:rFonts w:eastAsia="Lucida Sans Unicode"/>
          <w:kern w:val="2"/>
          <w:szCs w:val="24"/>
        </w:rPr>
        <w:t xml:space="preserve"> Užsakovas patikrina, ar naujai keičiamų Ūkio subjektų kvalifikacija atitinka keliamus </w:t>
      </w:r>
      <w:bookmarkEnd w:id="1"/>
      <w:r w:rsidRPr="00C87F17">
        <w:rPr>
          <w:rFonts w:eastAsia="Lucida Sans Unicode"/>
          <w:kern w:val="2"/>
          <w:szCs w:val="24"/>
        </w:rPr>
        <w:t>reikalavimus.</w:t>
      </w:r>
    </w:p>
    <w:p w14:paraId="70C685A6" w14:textId="4EA530B8" w:rsidR="0066033C" w:rsidRPr="00C87F17" w:rsidRDefault="0066033C" w:rsidP="0066033C">
      <w:pPr>
        <w:widowControl w:val="0"/>
        <w:tabs>
          <w:tab w:val="left" w:pos="993"/>
          <w:tab w:val="left" w:pos="1440"/>
        </w:tabs>
        <w:ind w:firstLine="1247"/>
        <w:jc w:val="both"/>
        <w:rPr>
          <w:szCs w:val="24"/>
        </w:rPr>
      </w:pPr>
      <w:r w:rsidRPr="00C87F17">
        <w:rPr>
          <w:rFonts w:eastAsia="Lucida Sans Unicode"/>
          <w:kern w:val="2"/>
          <w:szCs w:val="24"/>
        </w:rPr>
        <w:lastRenderedPageBreak/>
        <w:t xml:space="preserve">6.4. </w:t>
      </w:r>
      <w:r w:rsidRPr="00C87F17">
        <w:rPr>
          <w:rFonts w:eastAsia="Lucida Sans Unicode"/>
          <w:color w:val="000000" w:themeColor="text1"/>
          <w:kern w:val="2"/>
          <w:szCs w:val="24"/>
        </w:rPr>
        <w:t>Sudarius pirkimo sutartį, tačiau ne vėliau negu pirkimo sutartis pradedama vykdyti, Rangovas įsipareigoja Užsakovui pranešti tuo metu žinomų Subtiekėjų pavadinimus, kontaktinius duomenis ir jų atstovus.</w:t>
      </w:r>
      <w:r w:rsidRPr="00C87F17">
        <w:rPr>
          <w:rFonts w:eastAsia="Lucida Sans Unicode"/>
          <w:kern w:val="2"/>
          <w:szCs w:val="24"/>
        </w:rPr>
        <w:t xml:space="preserve"> Subtiekėjus ir (ar) </w:t>
      </w:r>
      <w:r w:rsidRPr="00C87F17">
        <w:rPr>
          <w:szCs w:val="24"/>
        </w:rPr>
        <w:t>Specialistus (</w:t>
      </w:r>
      <w:proofErr w:type="spellStart"/>
      <w:r w:rsidRPr="00C87F17">
        <w:rPr>
          <w:szCs w:val="24"/>
        </w:rPr>
        <w:t>kvazisubtiekėjus</w:t>
      </w:r>
      <w:proofErr w:type="spellEnd"/>
      <w:r w:rsidRPr="00C87F17">
        <w:rPr>
          <w:szCs w:val="24"/>
        </w:rPr>
        <w:t>) galima keisti, jeigu jų kvalifikacija atitinka keliamus reikalavimus, ir apie jų keitimą Rangovas raštu informuoja Užsakovą ne vėliau kaip prieš 5 darbo dienas.</w:t>
      </w:r>
    </w:p>
    <w:p w14:paraId="0B021A95" w14:textId="1E0AE071" w:rsidR="0066033C" w:rsidRPr="00C87F17" w:rsidRDefault="0066033C" w:rsidP="0066033C">
      <w:pPr>
        <w:tabs>
          <w:tab w:val="left" w:pos="1259"/>
          <w:tab w:val="left" w:pos="1496"/>
        </w:tabs>
        <w:ind w:firstLine="1247"/>
        <w:jc w:val="both"/>
        <w:rPr>
          <w:szCs w:val="24"/>
        </w:rPr>
      </w:pPr>
      <w:r w:rsidRPr="00C87F17">
        <w:rPr>
          <w:szCs w:val="24"/>
        </w:rPr>
        <w:t xml:space="preserve">6.5. Užsakovas gali tiesiogiai atsiskaityti su Ūkio subjektais ir (ar) Subtiekėjais (-u). Apie tai Užsakovas raštu informuoja Ūkio subjektus ir (ar) Subtiekėjus (-ą) per 3 darbo dienas nuo Sutarties įsigaliojimo dienos. Ūkio subjektams ir (ar) Subtiekėjams (-ui) raštu pateikus prašymą pasinaudoti tiesioginio atsiskaitymo galimybe, sudaroma trišalė sutartis tarp Užsakovo, Rangovo ir jo Ūkio subjektų ar Subtiekėjų (-o), nustatanti tiesioginio atsiskaitymo su Ūkio subjektais ar Subtiekėjų (-u) tvarką, atsižvelgiant į pirkimo dokumentuose, </w:t>
      </w:r>
      <w:proofErr w:type="spellStart"/>
      <w:r w:rsidRPr="00C87F17">
        <w:rPr>
          <w:szCs w:val="24"/>
        </w:rPr>
        <w:t>subtiekimo</w:t>
      </w:r>
      <w:proofErr w:type="spellEnd"/>
      <w:r w:rsidRPr="00C87F17">
        <w:rPr>
          <w:szCs w:val="24"/>
        </w:rPr>
        <w:t xml:space="preserve"> sutartyje ir Sutartyje nustatytus reikalavimus. Rangovas turi teisę prieštarauti nepagrįstiems mokėjimams Ūkio subjektams ar Subtiekėjams (-ui) trišalėje sutartyje nustatyta tvarka.</w:t>
      </w:r>
    </w:p>
    <w:p w14:paraId="78606680" w14:textId="77777777" w:rsidR="0066033C" w:rsidRPr="00C87F17" w:rsidRDefault="0066033C" w:rsidP="008F66B2">
      <w:pPr>
        <w:tabs>
          <w:tab w:val="left" w:pos="1259"/>
        </w:tabs>
        <w:jc w:val="both"/>
        <w:rPr>
          <w:szCs w:val="24"/>
        </w:rPr>
      </w:pPr>
    </w:p>
    <w:bookmarkEnd w:id="0"/>
    <w:p w14:paraId="5E2066BD" w14:textId="77777777" w:rsidR="00A312D6" w:rsidRPr="00C87F17" w:rsidRDefault="008F66B2" w:rsidP="00A312D6">
      <w:pPr>
        <w:tabs>
          <w:tab w:val="left" w:pos="1259"/>
        </w:tabs>
        <w:jc w:val="center"/>
        <w:rPr>
          <w:b/>
          <w:color w:val="000000"/>
          <w:szCs w:val="24"/>
        </w:rPr>
      </w:pPr>
      <w:r w:rsidRPr="00C87F17">
        <w:rPr>
          <w:b/>
          <w:color w:val="000000"/>
          <w:szCs w:val="24"/>
        </w:rPr>
        <w:t>VII</w:t>
      </w:r>
      <w:r w:rsidR="00A312D6" w:rsidRPr="00C87F17">
        <w:rPr>
          <w:b/>
          <w:color w:val="000000"/>
          <w:szCs w:val="24"/>
        </w:rPr>
        <w:t>. NENUGALIMA JĖGA</w:t>
      </w:r>
    </w:p>
    <w:p w14:paraId="1C124092" w14:textId="77777777" w:rsidR="008F66B2" w:rsidRPr="00C87F17" w:rsidRDefault="008F66B2" w:rsidP="00A312D6">
      <w:pPr>
        <w:tabs>
          <w:tab w:val="left" w:pos="1259"/>
        </w:tabs>
        <w:jc w:val="center"/>
        <w:rPr>
          <w:b/>
          <w:color w:val="000000"/>
          <w:szCs w:val="24"/>
        </w:rPr>
      </w:pPr>
    </w:p>
    <w:p w14:paraId="0343E7B3" w14:textId="77777777" w:rsidR="00005739" w:rsidRPr="00C87F17" w:rsidRDefault="008F66B2" w:rsidP="00005739">
      <w:pPr>
        <w:tabs>
          <w:tab w:val="left" w:pos="1259"/>
        </w:tabs>
        <w:jc w:val="both"/>
        <w:rPr>
          <w:color w:val="000000"/>
          <w:szCs w:val="24"/>
        </w:rPr>
      </w:pPr>
      <w:r w:rsidRPr="00C87F17">
        <w:rPr>
          <w:color w:val="000000"/>
          <w:szCs w:val="24"/>
        </w:rPr>
        <w:tab/>
      </w:r>
      <w:r w:rsidR="00005739" w:rsidRPr="00C87F17">
        <w:rPr>
          <w:color w:val="000000"/>
          <w:szCs w:val="24"/>
        </w:rPr>
        <w:t>7.1. Nė viena iš Sutarties Šalių neatsako už prisiimtų įsipareigojimų visišką ar dalinį neįvykdymą, jeigu ji įrodo, kad įsipareigojimų neįvykdė dėl nenugalimos jėgos aplinkybių (</w:t>
      </w:r>
      <w:r w:rsidR="00005739" w:rsidRPr="00C87F17">
        <w:rPr>
          <w:i/>
          <w:color w:val="000000"/>
          <w:szCs w:val="24"/>
        </w:rPr>
        <w:t>Force Majeure</w:t>
      </w:r>
      <w:r w:rsidR="00005739" w:rsidRPr="00C87F17">
        <w:rPr>
          <w:color w:val="000000"/>
          <w:szCs w:val="24"/>
        </w:rPr>
        <w:t>).</w:t>
      </w:r>
    </w:p>
    <w:p w14:paraId="5F1C7C84" w14:textId="77777777" w:rsidR="00005739" w:rsidRPr="00C87F17" w:rsidRDefault="00005739" w:rsidP="00005739">
      <w:pPr>
        <w:tabs>
          <w:tab w:val="left" w:pos="1259"/>
        </w:tabs>
        <w:jc w:val="both"/>
        <w:rPr>
          <w:color w:val="000000"/>
          <w:szCs w:val="24"/>
        </w:rPr>
      </w:pPr>
      <w:r w:rsidRPr="00C87F17">
        <w:rPr>
          <w:color w:val="000000"/>
          <w:szCs w:val="24"/>
        </w:rPr>
        <w:tab/>
        <w:t>7.2. Sutarties Šalis, kuri dėl nenugalimos jėgos aplinkybių negali įvykdyti savo įsipareigojimų, privalo nedelsdama, bet ne vėliau kaip per 5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62E1C086" w14:textId="77777777" w:rsidR="00A312D6" w:rsidRPr="00C87F17" w:rsidRDefault="00005739" w:rsidP="00005739">
      <w:pPr>
        <w:tabs>
          <w:tab w:val="left" w:pos="1259"/>
        </w:tabs>
        <w:jc w:val="both"/>
        <w:rPr>
          <w:color w:val="000000"/>
          <w:szCs w:val="24"/>
        </w:rPr>
      </w:pPr>
      <w:r w:rsidRPr="00C87F17">
        <w:rPr>
          <w:color w:val="000000"/>
          <w:szCs w:val="24"/>
        </w:rPr>
        <w:tab/>
        <w:t>7.3. Nenugalimos jėgos aplinkybėmis laikomos aplinkybės, nurodytos Lietuvos Respublikos civiliniame kodekse ir kituose Lietuvos Respublikos teisės norminiuose aktuose.</w:t>
      </w:r>
    </w:p>
    <w:p w14:paraId="09A3CD18" w14:textId="77777777" w:rsidR="00A312D6" w:rsidRPr="00C87F17" w:rsidRDefault="00A312D6" w:rsidP="00A312D6">
      <w:pPr>
        <w:tabs>
          <w:tab w:val="left" w:pos="1418"/>
        </w:tabs>
        <w:jc w:val="both"/>
        <w:rPr>
          <w:color w:val="000000"/>
          <w:szCs w:val="24"/>
        </w:rPr>
      </w:pPr>
    </w:p>
    <w:p w14:paraId="6BFFC139" w14:textId="77777777" w:rsidR="00A312D6" w:rsidRPr="00C87F17" w:rsidRDefault="00005739"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sidRPr="00C87F17">
        <w:rPr>
          <w:b/>
          <w:bCs/>
          <w:color w:val="000000"/>
          <w:szCs w:val="24"/>
        </w:rPr>
        <w:t>VIII</w:t>
      </w:r>
      <w:r w:rsidR="00A312D6" w:rsidRPr="00C87F17">
        <w:rPr>
          <w:b/>
          <w:bCs/>
          <w:color w:val="000000"/>
          <w:szCs w:val="24"/>
        </w:rPr>
        <w:t>. SUTARTIES NUTRAUKIMAS</w:t>
      </w:r>
    </w:p>
    <w:p w14:paraId="4DA487B1" w14:textId="77777777" w:rsidR="00005739" w:rsidRPr="00C87F17" w:rsidRDefault="00005739"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p>
    <w:p w14:paraId="3BF65F01" w14:textId="77777777"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.1. Sutartis gali būti nutraukta raštišku Šalių susitarimu arba vienos iš Šalių valia.</w:t>
      </w:r>
    </w:p>
    <w:p w14:paraId="75A76AB3" w14:textId="77777777"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.2. Užsakovas turi teisę vienašališkai nutraukti šią Sutartį prieš terminą šiais atvejais:</w:t>
      </w:r>
    </w:p>
    <w:p w14:paraId="32B53DDA" w14:textId="77777777"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.2.1. kai Rangovas nevykdo ar netinkamai vykdo savo sutartinius įsipareigojimus ir toks nevykdymas ar netinkamas vykdymas yra esminis Sutarties sąlygų pažeidimas;</w:t>
      </w:r>
    </w:p>
    <w:p w14:paraId="6E12B287" w14:textId="77777777"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.2.2. kai Rangovas bankrutuoja arba yra likviduojamas, sustabdo ūkinę veiklą arba įstatymuose ir kituose teisės aktuose numatyta tvarka susidaro analogiška situacija;</w:t>
      </w:r>
    </w:p>
    <w:p w14:paraId="5E57D92E" w14:textId="77777777"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.2.3. kai keičiasi Rangovo organizacinė struktūra – juridinis statusas, pobūdis ar valdymo struktūra ir tai gali turėti įtakos tinkamam Sutarties įvykdymui;</w:t>
      </w:r>
    </w:p>
    <w:p w14:paraId="6B33A887" w14:textId="77777777"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.2.4. kai Rangovas įsiteisėjusiu kompetentingos institucijos ar teismo sprendimu yra pripažintas kaltu dėl profesinio pažeidimo;</w:t>
      </w:r>
    </w:p>
    <w:p w14:paraId="37D535AF" w14:textId="77777777"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.2.5. kai Rangovas įsiteisėjusiu teismo sprendimu pripažintas kaltu dėl sukčiavimo, korupcijos, pinigų „plovimo“, dalyvavimo nusikalstamoje organizacijoje;</w:t>
      </w:r>
    </w:p>
    <w:p w14:paraId="0979511F" w14:textId="77777777"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.2.6. kai Rangovas sudaro subrangos sutartį be Užsakovo sutikimo;</w:t>
      </w:r>
    </w:p>
    <w:p w14:paraId="0E29BDE0" w14:textId="77777777"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.2.7. kai Rangovas nesilaiko Sutarties įvykdymo terminų;</w:t>
      </w:r>
    </w:p>
    <w:p w14:paraId="7265E2E9" w14:textId="77777777"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.2.8. kai Rangovas nevykdo kitų savo sutartinių įsipareigojimų ir tai yra esminis Sutarties pažeidimas;</w:t>
      </w:r>
    </w:p>
    <w:p w14:paraId="49BEE8C0" w14:textId="77777777"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.2.9. dėl kitokio pobūdžio neveikimo, trukdančio vykdyti Sutartį.</w:t>
      </w:r>
    </w:p>
    <w:p w14:paraId="3BF3DB00" w14:textId="77777777"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.3. Rangovas turi teisę vienašališkai nutraukti šią Sutartį prieš terminą šiais atvejais:</w:t>
      </w:r>
    </w:p>
    <w:p w14:paraId="15257342" w14:textId="77777777" w:rsidR="00A312D6" w:rsidRPr="00C87F17" w:rsidRDefault="00005739" w:rsidP="00A312D6">
      <w:pPr>
        <w:tabs>
          <w:tab w:val="left" w:pos="1440"/>
        </w:tabs>
        <w:snapToGrid w:val="0"/>
        <w:ind w:firstLine="1247"/>
        <w:jc w:val="both"/>
        <w:rPr>
          <w:strike/>
          <w:color w:val="000000"/>
          <w:szCs w:val="24"/>
        </w:rPr>
      </w:pPr>
      <w:r w:rsidRPr="00C87F17">
        <w:rPr>
          <w:color w:val="000000"/>
          <w:szCs w:val="24"/>
        </w:rPr>
        <w:t>8</w:t>
      </w:r>
      <w:r w:rsidR="00A312D6" w:rsidRPr="00C87F17">
        <w:rPr>
          <w:color w:val="000000"/>
          <w:szCs w:val="24"/>
        </w:rPr>
        <w:t>.3.1. kai Užsakovas nevykdo ar netinkamai vykdo savo sutartinius įsipareigojimus ir toks nevykdymas ar netinkamas vykdymas yra esminis Sutarties sąlygų pažeidimas;</w:t>
      </w:r>
    </w:p>
    <w:p w14:paraId="58C35FCD" w14:textId="77777777"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.3.2. kai Užsakovas bankrutuoja arba yra likviduojamas, sustabdo ūkinę veiklą arba įstatymuose ir kituose teisės aktuose numatyta tvarka susidaro analogiška situacija.</w:t>
      </w:r>
    </w:p>
    <w:p w14:paraId="5A3F177C" w14:textId="77777777" w:rsidR="00A312D6" w:rsidRPr="00C87F17" w:rsidRDefault="00005739" w:rsidP="00A312D6">
      <w:pPr>
        <w:tabs>
          <w:tab w:val="left" w:pos="1418"/>
        </w:tabs>
        <w:snapToGrid w:val="0"/>
        <w:ind w:firstLine="1247"/>
        <w:jc w:val="both"/>
        <w:rPr>
          <w:color w:val="000000"/>
          <w:szCs w:val="24"/>
        </w:rPr>
      </w:pPr>
      <w:r w:rsidRPr="00C87F17">
        <w:rPr>
          <w:color w:val="000000"/>
          <w:szCs w:val="24"/>
        </w:rPr>
        <w:t>8</w:t>
      </w:r>
      <w:r w:rsidR="00A312D6" w:rsidRPr="00C87F17">
        <w:rPr>
          <w:color w:val="000000"/>
          <w:szCs w:val="24"/>
        </w:rPr>
        <w:t xml:space="preserve">.4. Šalis, ketinanti vienašališkai nutraukti Sutartį, prieš 14 kalendorinių dienų raštu praneša kitai Šaliai apie savo ketinimus ir nustato ne trumpesnį nei 3 darbo dienų terminą pranešime </w:t>
      </w:r>
      <w:r w:rsidR="00A312D6" w:rsidRPr="00C87F17">
        <w:rPr>
          <w:color w:val="000000"/>
          <w:szCs w:val="24"/>
        </w:rPr>
        <w:lastRenderedPageBreak/>
        <w:t>nurodytiems trūkumams ištaisyti. Jei kaltoji Šalis per pranešime nurodytą terminą nepašalina Sutarties pažeidimų, Sutartis laikoma nutraukta nuo termino pasibaigimo dienos.</w:t>
      </w:r>
    </w:p>
    <w:p w14:paraId="4174CBFC" w14:textId="729CF678" w:rsidR="00A312D6" w:rsidRPr="00C87F17" w:rsidRDefault="00F12D14" w:rsidP="00A312D6">
      <w:pPr>
        <w:tabs>
          <w:tab w:val="left" w:pos="1418"/>
        </w:tabs>
        <w:jc w:val="both"/>
        <w:rPr>
          <w:color w:val="000000"/>
          <w:szCs w:val="24"/>
        </w:rPr>
      </w:pPr>
      <w:r>
        <w:rPr>
          <w:color w:val="000000"/>
          <w:szCs w:val="24"/>
        </w:rPr>
        <w:t xml:space="preserve"> </w:t>
      </w:r>
    </w:p>
    <w:p w14:paraId="38C25784" w14:textId="77777777" w:rsidR="00A312D6" w:rsidRPr="00C87F17" w:rsidRDefault="00005739" w:rsidP="00A312D6">
      <w:pPr>
        <w:tabs>
          <w:tab w:val="left" w:pos="0"/>
        </w:tabs>
        <w:jc w:val="center"/>
        <w:rPr>
          <w:b/>
          <w:color w:val="000000"/>
          <w:szCs w:val="24"/>
        </w:rPr>
      </w:pPr>
      <w:r w:rsidRPr="00C87F17">
        <w:rPr>
          <w:b/>
          <w:color w:val="000000"/>
          <w:szCs w:val="24"/>
        </w:rPr>
        <w:t>IX</w:t>
      </w:r>
      <w:r w:rsidR="00A312D6" w:rsidRPr="00C87F17">
        <w:rPr>
          <w:b/>
          <w:color w:val="000000"/>
          <w:szCs w:val="24"/>
        </w:rPr>
        <w:t>. KITOS SĄLYGOS</w:t>
      </w:r>
    </w:p>
    <w:p w14:paraId="12A43C0C" w14:textId="77777777" w:rsidR="00005739" w:rsidRPr="00C87F17" w:rsidRDefault="00005739" w:rsidP="00A312D6">
      <w:pPr>
        <w:tabs>
          <w:tab w:val="left" w:pos="0"/>
        </w:tabs>
        <w:jc w:val="center"/>
        <w:rPr>
          <w:b/>
          <w:color w:val="000000"/>
          <w:szCs w:val="24"/>
        </w:rPr>
      </w:pPr>
    </w:p>
    <w:p w14:paraId="07BB25AD" w14:textId="77777777" w:rsidR="001D2D19" w:rsidRDefault="00005739" w:rsidP="001D2D19">
      <w:pPr>
        <w:tabs>
          <w:tab w:val="left" w:pos="1418"/>
        </w:tabs>
        <w:jc w:val="both"/>
        <w:rPr>
          <w:color w:val="FF0000"/>
          <w:szCs w:val="24"/>
        </w:rPr>
      </w:pPr>
      <w:r w:rsidRPr="00C87F17">
        <w:rPr>
          <w:color w:val="000000"/>
          <w:szCs w:val="24"/>
        </w:rPr>
        <w:tab/>
        <w:t>9</w:t>
      </w:r>
      <w:r w:rsidR="00A312D6" w:rsidRPr="00C87F17">
        <w:rPr>
          <w:color w:val="000000"/>
          <w:szCs w:val="24"/>
        </w:rPr>
        <w:t xml:space="preserve">.1. </w:t>
      </w:r>
      <w:r w:rsidR="0076718C" w:rsidRPr="0076718C">
        <w:rPr>
          <w:color w:val="000000"/>
          <w:szCs w:val="24"/>
        </w:rPr>
        <w:t>Sutartis įsigalioja nuo pasirašymo dienos ir galioja iki visiško įsipareigojimų įvykdymo arba sutarties nutraukimo.</w:t>
      </w:r>
    </w:p>
    <w:p w14:paraId="74228A34" w14:textId="09F77C47" w:rsidR="001D2D19" w:rsidRPr="001D2D19" w:rsidRDefault="001D2D19" w:rsidP="001D2D19">
      <w:pPr>
        <w:tabs>
          <w:tab w:val="left" w:pos="1418"/>
        </w:tabs>
        <w:jc w:val="both"/>
        <w:rPr>
          <w:color w:val="FF0000"/>
          <w:szCs w:val="24"/>
        </w:rPr>
      </w:pPr>
      <w:r>
        <w:rPr>
          <w:color w:val="FF0000"/>
          <w:szCs w:val="24"/>
        </w:rPr>
        <w:tab/>
      </w:r>
      <w:r>
        <w:rPr>
          <w:szCs w:val="24"/>
          <w:lang w:eastAsia="en-US"/>
        </w:rPr>
        <w:t>9.2</w:t>
      </w:r>
      <w:r w:rsidRPr="001D2D19">
        <w:rPr>
          <w:szCs w:val="24"/>
          <w:lang w:eastAsia="en-US"/>
        </w:rPr>
        <w:t>. Sutartis sudaryta ir turi būti aiškinama pagal Lietuvos Respublikos teisę.</w:t>
      </w:r>
    </w:p>
    <w:p w14:paraId="6C1CEDC4" w14:textId="089A051D" w:rsidR="001D2D19" w:rsidRPr="001D2D19" w:rsidRDefault="001D2D19" w:rsidP="001D2D19">
      <w:pPr>
        <w:tabs>
          <w:tab w:val="left" w:pos="1260"/>
        </w:tabs>
        <w:suppressAutoHyphens w:val="0"/>
        <w:snapToGrid w:val="0"/>
        <w:ind w:firstLine="1418"/>
        <w:jc w:val="both"/>
        <w:rPr>
          <w:szCs w:val="24"/>
          <w:lang w:eastAsia="en-US"/>
        </w:rPr>
      </w:pPr>
      <w:r>
        <w:rPr>
          <w:szCs w:val="24"/>
          <w:lang w:eastAsia="en-US"/>
        </w:rPr>
        <w:t xml:space="preserve">9.3. </w:t>
      </w:r>
      <w:r w:rsidRPr="001D2D19">
        <w:rPr>
          <w:szCs w:val="24"/>
          <w:lang w:eastAsia="en-US"/>
        </w:rPr>
        <w:t xml:space="preserve">Bet kokie nesutarimai ar ginčai, kylantys tarp Šalių dėl šios Sutarties, sprendžiami abipusiu susitarimu. </w:t>
      </w:r>
    </w:p>
    <w:p w14:paraId="0654F929"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9.4. </w:t>
      </w:r>
      <w:r w:rsidRPr="001D2D19">
        <w:rPr>
          <w:szCs w:val="24"/>
          <w:lang w:eastAsia="en-US"/>
        </w:rPr>
        <w:t>Šalims nepavykus susitarti, bet kokie ginčai, nesutarimai ar reikalavimai, kylantys iš šios Sutarties ar susiję su ja, jos pažeidimu, nutraukimu ar galiojimu, neišspręsti Šalių susitarimu, sprendžiami kompetentingame Lietuvos Respublikos teisme.</w:t>
      </w:r>
    </w:p>
    <w:p w14:paraId="3933D821"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9.5. </w:t>
      </w:r>
      <w:r w:rsidRPr="001D2D19">
        <w:rPr>
          <w:rFonts w:eastAsia="Calibri"/>
          <w:color w:val="000000"/>
          <w:szCs w:val="24"/>
          <w:lang w:eastAsia="en-US"/>
        </w:rPr>
        <w:t>Sutartis gali būti papildoma ar keičiama raštišku Šalių susitarimu.</w:t>
      </w:r>
    </w:p>
    <w:p w14:paraId="2DBFB091"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9.6. </w:t>
      </w:r>
      <w:r w:rsidRPr="001D2D19">
        <w:rPr>
          <w:szCs w:val="24"/>
          <w:lang w:eastAsia="en-US"/>
        </w:rPr>
        <w:t>Nė viena Šalis neturi teisės perleisti visų arba dalies teisių ir pareigų pagal šią Sutartį jokiai trečiajai šaliai be išankstinio raštiško kitos Šalies sutikimo.</w:t>
      </w:r>
    </w:p>
    <w:p w14:paraId="6EFA32EA"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9.7. </w:t>
      </w:r>
      <w:r w:rsidRPr="001D2D19">
        <w:rPr>
          <w:szCs w:val="24"/>
          <w:lang w:eastAsia="en-US"/>
        </w:rPr>
        <w:t xml:space="preserve">Bet kokios nuostatos negaliojimas ar prieštaravimas Lietuvos Respublikos įstatymams </w:t>
      </w:r>
      <w:r w:rsidRPr="001D2D19">
        <w:rPr>
          <w:szCs w:val="24"/>
          <w:lang w:eastAsia="en-US"/>
        </w:rPr>
        <w:tab/>
        <w:t>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F75BE95" w14:textId="0F801F57" w:rsidR="001D2D19" w:rsidRPr="001D2D19" w:rsidRDefault="001D2D19" w:rsidP="001D2D19">
      <w:pPr>
        <w:tabs>
          <w:tab w:val="left" w:pos="1260"/>
        </w:tabs>
        <w:suppressAutoHyphens w:val="0"/>
        <w:snapToGrid w:val="0"/>
        <w:ind w:firstLine="1418"/>
        <w:jc w:val="both"/>
        <w:rPr>
          <w:szCs w:val="24"/>
          <w:lang w:eastAsia="en-US"/>
        </w:rPr>
      </w:pPr>
      <w:r>
        <w:rPr>
          <w:color w:val="000000"/>
          <w:szCs w:val="24"/>
          <w:lang w:eastAsia="en-US"/>
        </w:rPr>
        <w:t xml:space="preserve">9.8. </w:t>
      </w:r>
      <w:r w:rsidRPr="001D2D19">
        <w:rPr>
          <w:szCs w:val="24"/>
          <w:lang w:eastAsia="en-US"/>
        </w:rPr>
        <w:t>Visus kitus klausimus, kurie neaptarti Sutartyje, reguliuoja Lietuvos Respublikos teisės aktai.</w:t>
      </w:r>
    </w:p>
    <w:p w14:paraId="15FD81AC" w14:textId="2747F502" w:rsidR="001D2D19" w:rsidRDefault="001D2D19" w:rsidP="001D2D19">
      <w:pPr>
        <w:tabs>
          <w:tab w:val="left" w:pos="1260"/>
          <w:tab w:val="left" w:pos="1430"/>
        </w:tabs>
        <w:suppressAutoHyphens w:val="0"/>
        <w:snapToGrid w:val="0"/>
        <w:ind w:firstLine="1418"/>
        <w:jc w:val="both"/>
        <w:rPr>
          <w:color w:val="000000"/>
          <w:szCs w:val="24"/>
          <w:lang w:eastAsia="en-US"/>
        </w:rPr>
      </w:pPr>
      <w:r>
        <w:rPr>
          <w:szCs w:val="24"/>
          <w:lang w:eastAsia="en-US"/>
        </w:rPr>
        <w:t xml:space="preserve">9.9. </w:t>
      </w:r>
      <w:r w:rsidRPr="001D2D19">
        <w:rPr>
          <w:i/>
          <w:color w:val="000000"/>
          <w:szCs w:val="24"/>
          <w:lang w:eastAsia="en-US"/>
        </w:rPr>
        <w:t>Užsakovo paskirtas asmuo atsakingas už sutarties vykdymą –</w:t>
      </w:r>
      <w:r w:rsidRPr="001D2D19">
        <w:rPr>
          <w:color w:val="000000"/>
          <w:szCs w:val="24"/>
          <w:lang w:eastAsia="en-US"/>
        </w:rPr>
        <w:t xml:space="preserve"> </w:t>
      </w:r>
    </w:p>
    <w:p w14:paraId="6695E427" w14:textId="79BA5EEF" w:rsidR="006F5010" w:rsidRPr="006F5010" w:rsidRDefault="006F5010" w:rsidP="001D2D19">
      <w:pPr>
        <w:tabs>
          <w:tab w:val="left" w:pos="1260"/>
          <w:tab w:val="left" w:pos="1430"/>
        </w:tabs>
        <w:suppressAutoHyphens w:val="0"/>
        <w:snapToGrid w:val="0"/>
        <w:ind w:firstLine="1418"/>
        <w:jc w:val="both"/>
        <w:rPr>
          <w:i/>
          <w:szCs w:val="24"/>
          <w:lang w:eastAsia="en-US"/>
        </w:rPr>
      </w:pPr>
      <w:r w:rsidRPr="006F5010">
        <w:rPr>
          <w:i/>
          <w:szCs w:val="24"/>
          <w:lang w:eastAsia="en-US"/>
        </w:rPr>
        <w:t>9.10. Už Sutarties vykdymą Rangovo atsakingas asmuo –</w:t>
      </w:r>
    </w:p>
    <w:p w14:paraId="40BEB41A" w14:textId="1731F891" w:rsidR="0076718C" w:rsidRDefault="001D2D19" w:rsidP="00746F01">
      <w:pPr>
        <w:tabs>
          <w:tab w:val="left" w:pos="1259"/>
          <w:tab w:val="left" w:pos="1430"/>
        </w:tabs>
        <w:suppressAutoHyphens w:val="0"/>
        <w:snapToGrid w:val="0"/>
        <w:ind w:firstLine="1418"/>
        <w:jc w:val="both"/>
        <w:rPr>
          <w:szCs w:val="24"/>
          <w:lang w:eastAsia="en-US"/>
        </w:rPr>
      </w:pPr>
      <w:r>
        <w:rPr>
          <w:szCs w:val="24"/>
          <w:lang w:eastAsia="lt-LT"/>
        </w:rPr>
        <w:t xml:space="preserve">9.10. </w:t>
      </w:r>
      <w:r w:rsidRPr="001D2D19">
        <w:rPr>
          <w:szCs w:val="24"/>
          <w:lang w:eastAsia="lt-LT"/>
        </w:rPr>
        <w:t>Šalys sutaria, kad Sutartis pasirašoma elektroniniais parašais vienu egzemplioriumi turinčiu juridinę galią.</w:t>
      </w:r>
    </w:p>
    <w:p w14:paraId="1101ED1E" w14:textId="77777777" w:rsidR="00746F01" w:rsidRPr="00746F01" w:rsidRDefault="00746F01" w:rsidP="00746F01">
      <w:pPr>
        <w:tabs>
          <w:tab w:val="left" w:pos="1259"/>
          <w:tab w:val="left" w:pos="1430"/>
        </w:tabs>
        <w:suppressAutoHyphens w:val="0"/>
        <w:snapToGrid w:val="0"/>
        <w:ind w:firstLine="1418"/>
        <w:jc w:val="both"/>
        <w:rPr>
          <w:szCs w:val="24"/>
          <w:lang w:eastAsia="en-US"/>
        </w:rPr>
      </w:pPr>
    </w:p>
    <w:p w14:paraId="17A67AC0" w14:textId="053AE706" w:rsidR="00005739" w:rsidRPr="00C87F17" w:rsidRDefault="00005739" w:rsidP="00005739">
      <w:pPr>
        <w:tabs>
          <w:tab w:val="left" w:pos="1259"/>
        </w:tabs>
        <w:jc w:val="center"/>
        <w:rPr>
          <w:b/>
          <w:color w:val="000000"/>
          <w:szCs w:val="24"/>
        </w:rPr>
      </w:pPr>
      <w:r w:rsidRPr="00C87F17">
        <w:rPr>
          <w:b/>
          <w:color w:val="000000"/>
          <w:szCs w:val="24"/>
        </w:rPr>
        <w:t>X. ŠALIŲ REKVIZITAI</w:t>
      </w:r>
    </w:p>
    <w:p w14:paraId="3FBD8541" w14:textId="77777777" w:rsidR="00EA4DC2" w:rsidRPr="00C87F17" w:rsidRDefault="00EA4DC2" w:rsidP="00005739">
      <w:pPr>
        <w:tabs>
          <w:tab w:val="left" w:pos="1259"/>
        </w:tabs>
        <w:jc w:val="center"/>
        <w:rPr>
          <w:b/>
          <w:color w:val="000000"/>
          <w:szCs w:val="24"/>
        </w:rPr>
      </w:pPr>
    </w:p>
    <w:tbl>
      <w:tblPr>
        <w:tblW w:w="0" w:type="auto"/>
        <w:tblLayout w:type="fixed"/>
        <w:tblLook w:val="0000" w:firstRow="0" w:lastRow="0" w:firstColumn="0" w:lastColumn="0" w:noHBand="0" w:noVBand="0"/>
      </w:tblPr>
      <w:tblGrid>
        <w:gridCol w:w="4875"/>
        <w:gridCol w:w="4978"/>
      </w:tblGrid>
      <w:tr w:rsidR="00A312D6" w:rsidRPr="00C87F17" w14:paraId="7C5FC036" w14:textId="77777777" w:rsidTr="00B350CB">
        <w:tc>
          <w:tcPr>
            <w:tcW w:w="4875" w:type="dxa"/>
            <w:shd w:val="clear" w:color="auto" w:fill="auto"/>
          </w:tcPr>
          <w:p w14:paraId="0684A526" w14:textId="77777777" w:rsidR="00C17005" w:rsidRPr="00C87F17" w:rsidRDefault="00C17005" w:rsidP="00C17005">
            <w:pPr>
              <w:tabs>
                <w:tab w:val="left" w:pos="720"/>
                <w:tab w:val="left" w:pos="900"/>
              </w:tabs>
              <w:rPr>
                <w:b/>
                <w:szCs w:val="24"/>
              </w:rPr>
            </w:pPr>
            <w:r w:rsidRPr="00C87F17">
              <w:rPr>
                <w:b/>
                <w:szCs w:val="24"/>
              </w:rPr>
              <w:t>UŽSAKOVAS</w:t>
            </w:r>
          </w:p>
          <w:p w14:paraId="29C0475F" w14:textId="77777777" w:rsidR="00C17005" w:rsidRPr="00C87F17" w:rsidRDefault="00C17005" w:rsidP="00C17005">
            <w:pPr>
              <w:tabs>
                <w:tab w:val="left" w:pos="720"/>
                <w:tab w:val="left" w:pos="900"/>
              </w:tabs>
              <w:rPr>
                <w:b/>
                <w:szCs w:val="24"/>
              </w:rPr>
            </w:pPr>
            <w:r w:rsidRPr="00C87F17">
              <w:rPr>
                <w:b/>
                <w:szCs w:val="24"/>
              </w:rPr>
              <w:t>Skuodo rajono savivaldybės administracija</w:t>
            </w:r>
          </w:p>
          <w:p w14:paraId="507ED390" w14:textId="77777777" w:rsidR="00C17005" w:rsidRPr="00C87F17" w:rsidRDefault="00C17005" w:rsidP="00C17005">
            <w:pPr>
              <w:tabs>
                <w:tab w:val="left" w:pos="720"/>
                <w:tab w:val="left" w:pos="900"/>
              </w:tabs>
              <w:rPr>
                <w:szCs w:val="24"/>
              </w:rPr>
            </w:pPr>
            <w:r w:rsidRPr="00C87F17">
              <w:rPr>
                <w:szCs w:val="24"/>
              </w:rPr>
              <w:t>Įstaigos kodas 188751834</w:t>
            </w:r>
          </w:p>
          <w:p w14:paraId="2C87232A" w14:textId="77777777" w:rsidR="00C17005" w:rsidRPr="00C87F17" w:rsidRDefault="00C17005" w:rsidP="00C17005">
            <w:pPr>
              <w:tabs>
                <w:tab w:val="left" w:pos="720"/>
                <w:tab w:val="left" w:pos="900"/>
              </w:tabs>
              <w:rPr>
                <w:szCs w:val="24"/>
              </w:rPr>
            </w:pPr>
            <w:r w:rsidRPr="00C87F17">
              <w:rPr>
                <w:szCs w:val="24"/>
              </w:rPr>
              <w:t xml:space="preserve">PVM mokėtojo kodas Ne PVM mokėtojas </w:t>
            </w:r>
          </w:p>
          <w:p w14:paraId="575CD2A8" w14:textId="77777777" w:rsidR="00C17005" w:rsidRPr="00C87F17" w:rsidRDefault="00C17005" w:rsidP="00C17005">
            <w:pPr>
              <w:tabs>
                <w:tab w:val="left" w:pos="720"/>
                <w:tab w:val="left" w:pos="900"/>
              </w:tabs>
              <w:rPr>
                <w:szCs w:val="24"/>
              </w:rPr>
            </w:pPr>
            <w:r w:rsidRPr="00C87F17">
              <w:rPr>
                <w:szCs w:val="24"/>
              </w:rPr>
              <w:t>Vilniaus g. 13, 98112 Skuodas</w:t>
            </w:r>
          </w:p>
          <w:p w14:paraId="1F0A4D0D" w14:textId="77777777" w:rsidR="00C17005" w:rsidRPr="00C87F17" w:rsidRDefault="00C17005" w:rsidP="00C17005">
            <w:pPr>
              <w:tabs>
                <w:tab w:val="left" w:pos="720"/>
                <w:tab w:val="left" w:pos="900"/>
              </w:tabs>
              <w:rPr>
                <w:color w:val="000000" w:themeColor="text1"/>
                <w:szCs w:val="24"/>
              </w:rPr>
            </w:pPr>
            <w:r w:rsidRPr="00C87F17">
              <w:rPr>
                <w:color w:val="000000" w:themeColor="text1"/>
                <w:szCs w:val="24"/>
              </w:rPr>
              <w:t>A. s.</w:t>
            </w:r>
            <w:r w:rsidRPr="00C87F17">
              <w:rPr>
                <w:rFonts w:eastAsia="Calibri"/>
                <w:color w:val="000000" w:themeColor="text1"/>
                <w:szCs w:val="24"/>
              </w:rPr>
              <w:t xml:space="preserve"> Nr. </w:t>
            </w:r>
            <w:r w:rsidRPr="00C87F17">
              <w:rPr>
                <w:color w:val="000000"/>
                <w:szCs w:val="24"/>
              </w:rPr>
              <w:t>LT454010044700020015</w:t>
            </w:r>
            <w:r w:rsidRPr="00C87F17">
              <w:rPr>
                <w:rFonts w:eastAsia="Calibri"/>
                <w:color w:val="000000" w:themeColor="text1"/>
                <w:szCs w:val="24"/>
              </w:rPr>
              <w:tab/>
            </w:r>
          </w:p>
          <w:p w14:paraId="693AB347" w14:textId="77777777" w:rsidR="00C17005" w:rsidRPr="00C87F17" w:rsidRDefault="00C17005" w:rsidP="00C17005">
            <w:pPr>
              <w:tabs>
                <w:tab w:val="left" w:pos="720"/>
              </w:tabs>
              <w:jc w:val="both"/>
              <w:rPr>
                <w:rFonts w:eastAsia="Calibri"/>
                <w:color w:val="000000" w:themeColor="text1"/>
                <w:szCs w:val="24"/>
              </w:rPr>
            </w:pPr>
            <w:r w:rsidRPr="00C87F17">
              <w:rPr>
                <w:rFonts w:eastAsia="Calibri"/>
                <w:color w:val="000000" w:themeColor="text1"/>
                <w:szCs w:val="24"/>
              </w:rPr>
              <w:t xml:space="preserve">AB </w:t>
            </w:r>
            <w:proofErr w:type="spellStart"/>
            <w:r w:rsidRPr="00C87F17">
              <w:rPr>
                <w:rFonts w:eastAsia="Calibri"/>
                <w:color w:val="000000" w:themeColor="text1"/>
                <w:szCs w:val="24"/>
              </w:rPr>
              <w:t>Luminor</w:t>
            </w:r>
            <w:proofErr w:type="spellEnd"/>
            <w:r w:rsidRPr="00C87F17">
              <w:rPr>
                <w:rFonts w:eastAsia="Calibri"/>
                <w:color w:val="000000" w:themeColor="text1"/>
                <w:szCs w:val="24"/>
              </w:rPr>
              <w:t xml:space="preserve"> </w:t>
            </w:r>
            <w:proofErr w:type="spellStart"/>
            <w:r w:rsidRPr="00C87F17">
              <w:rPr>
                <w:rFonts w:eastAsia="Calibri"/>
                <w:color w:val="000000" w:themeColor="text1"/>
                <w:szCs w:val="24"/>
              </w:rPr>
              <w:t>Bank</w:t>
            </w:r>
            <w:proofErr w:type="spellEnd"/>
            <w:r w:rsidRPr="00C87F17">
              <w:rPr>
                <w:rFonts w:eastAsia="Calibri"/>
                <w:color w:val="000000" w:themeColor="text1"/>
                <w:szCs w:val="24"/>
              </w:rPr>
              <w:t xml:space="preserve"> </w:t>
            </w:r>
          </w:p>
          <w:p w14:paraId="0BFC968B" w14:textId="77777777" w:rsidR="00C17005" w:rsidRPr="00C87F17" w:rsidRDefault="00C17005" w:rsidP="00C17005">
            <w:pPr>
              <w:tabs>
                <w:tab w:val="left" w:pos="720"/>
                <w:tab w:val="left" w:pos="900"/>
              </w:tabs>
              <w:rPr>
                <w:szCs w:val="24"/>
              </w:rPr>
            </w:pPr>
            <w:r w:rsidRPr="00C87F17">
              <w:rPr>
                <w:rFonts w:eastAsia="Calibri"/>
                <w:color w:val="000000" w:themeColor="text1"/>
                <w:szCs w:val="24"/>
              </w:rPr>
              <w:t>Banko kodas 40100</w:t>
            </w:r>
            <w:r w:rsidRPr="00C87F17">
              <w:rPr>
                <w:szCs w:val="24"/>
              </w:rPr>
              <w:t xml:space="preserve"> </w:t>
            </w:r>
          </w:p>
          <w:p w14:paraId="74280D9D" w14:textId="77777777" w:rsidR="00C17005" w:rsidRPr="00C87F17" w:rsidRDefault="00C17005" w:rsidP="00C17005">
            <w:pPr>
              <w:tabs>
                <w:tab w:val="left" w:pos="720"/>
                <w:tab w:val="left" w:pos="900"/>
              </w:tabs>
              <w:rPr>
                <w:color w:val="000000" w:themeColor="text1"/>
                <w:szCs w:val="24"/>
              </w:rPr>
            </w:pPr>
            <w:r w:rsidRPr="00C87F17">
              <w:rPr>
                <w:color w:val="000000" w:themeColor="text1"/>
                <w:szCs w:val="24"/>
              </w:rPr>
              <w:t>Tel. (8 440)  73 932</w:t>
            </w:r>
          </w:p>
          <w:p w14:paraId="3F9F25F0" w14:textId="77777777" w:rsidR="00C17005" w:rsidRPr="00C87F17" w:rsidRDefault="00C17005" w:rsidP="00C17005">
            <w:pPr>
              <w:tabs>
                <w:tab w:val="left" w:pos="720"/>
                <w:tab w:val="left" w:pos="900"/>
              </w:tabs>
              <w:rPr>
                <w:szCs w:val="24"/>
              </w:rPr>
            </w:pPr>
            <w:r w:rsidRPr="00C87F17">
              <w:rPr>
                <w:szCs w:val="24"/>
              </w:rPr>
              <w:t>El. p. savivaldybe@skuodas.lt</w:t>
            </w:r>
          </w:p>
          <w:p w14:paraId="577F4339" w14:textId="77777777" w:rsidR="00C17005" w:rsidRPr="00C87F17" w:rsidRDefault="00C17005" w:rsidP="00C17005">
            <w:pPr>
              <w:tabs>
                <w:tab w:val="left" w:pos="720"/>
              </w:tabs>
              <w:jc w:val="both"/>
              <w:rPr>
                <w:rFonts w:eastAsia="Calibri"/>
                <w:color w:val="000000" w:themeColor="text1"/>
                <w:szCs w:val="24"/>
              </w:rPr>
            </w:pPr>
          </w:p>
          <w:p w14:paraId="19377D52" w14:textId="77777777" w:rsidR="00C17005" w:rsidRPr="00C87F17" w:rsidRDefault="00C17005" w:rsidP="00C17005">
            <w:pPr>
              <w:jc w:val="both"/>
              <w:rPr>
                <w:rFonts w:eastAsia="Calibri"/>
                <w:bCs/>
                <w:spacing w:val="3"/>
                <w:szCs w:val="24"/>
              </w:rPr>
            </w:pPr>
            <w:r w:rsidRPr="00C87F17">
              <w:rPr>
                <w:rFonts w:eastAsia="Calibri"/>
                <w:bCs/>
                <w:spacing w:val="3"/>
                <w:szCs w:val="24"/>
              </w:rPr>
              <w:t>____________________________</w:t>
            </w:r>
          </w:p>
          <w:p w14:paraId="00CF6811" w14:textId="314F2368" w:rsidR="00C17005" w:rsidRPr="00C87F17" w:rsidRDefault="00C17005" w:rsidP="00C17005">
            <w:pPr>
              <w:jc w:val="both"/>
              <w:rPr>
                <w:rFonts w:eastAsia="Calibri"/>
                <w:szCs w:val="24"/>
              </w:rPr>
            </w:pPr>
          </w:p>
          <w:p w14:paraId="7CDA09A7" w14:textId="13A74AD1" w:rsidR="00A312D6" w:rsidRPr="00C87F17" w:rsidRDefault="00C17005" w:rsidP="00C17005">
            <w:pPr>
              <w:jc w:val="center"/>
              <w:rPr>
                <w:szCs w:val="24"/>
              </w:rPr>
            </w:pPr>
            <w:r w:rsidRPr="00C87F17">
              <w:rPr>
                <w:rFonts w:eastAsia="Calibri"/>
                <w:szCs w:val="24"/>
              </w:rPr>
              <w:t xml:space="preserve">                                                     </w:t>
            </w:r>
            <w:r w:rsidR="000203C6" w:rsidRPr="00C87F17">
              <w:rPr>
                <w:szCs w:val="24"/>
              </w:rPr>
              <w:t xml:space="preserve">                         </w:t>
            </w:r>
          </w:p>
        </w:tc>
        <w:tc>
          <w:tcPr>
            <w:tcW w:w="4978" w:type="dxa"/>
            <w:shd w:val="clear" w:color="auto" w:fill="auto"/>
          </w:tcPr>
          <w:p w14:paraId="780A64CA" w14:textId="77777777" w:rsidR="00C17005" w:rsidRPr="00C87F17" w:rsidRDefault="00C17005" w:rsidP="00C17005">
            <w:pPr>
              <w:tabs>
                <w:tab w:val="left" w:pos="720"/>
                <w:tab w:val="left" w:pos="900"/>
              </w:tabs>
              <w:jc w:val="both"/>
              <w:rPr>
                <w:b/>
                <w:bCs/>
                <w:iCs/>
                <w:szCs w:val="24"/>
              </w:rPr>
            </w:pPr>
            <w:r w:rsidRPr="00C87F17">
              <w:rPr>
                <w:b/>
                <w:bCs/>
                <w:iCs/>
                <w:szCs w:val="24"/>
              </w:rPr>
              <w:t>RANGOVAS</w:t>
            </w:r>
          </w:p>
          <w:p w14:paraId="0AEE6CFC" w14:textId="77777777" w:rsidR="00D66A7F" w:rsidRDefault="00D66A7F" w:rsidP="00C17005">
            <w:pPr>
              <w:jc w:val="both"/>
              <w:rPr>
                <w:rFonts w:eastAsia="Calibri"/>
                <w:szCs w:val="24"/>
              </w:rPr>
            </w:pPr>
          </w:p>
          <w:p w14:paraId="284C66BE" w14:textId="77777777" w:rsidR="00D66A7F" w:rsidRDefault="00D66A7F" w:rsidP="00C17005">
            <w:pPr>
              <w:jc w:val="both"/>
              <w:rPr>
                <w:rFonts w:eastAsia="Calibri"/>
                <w:szCs w:val="24"/>
              </w:rPr>
            </w:pPr>
          </w:p>
          <w:p w14:paraId="3E062E38" w14:textId="77777777" w:rsidR="00D66A7F" w:rsidRDefault="00D66A7F" w:rsidP="00C17005">
            <w:pPr>
              <w:jc w:val="both"/>
              <w:rPr>
                <w:rFonts w:eastAsia="Calibri"/>
                <w:szCs w:val="24"/>
              </w:rPr>
            </w:pPr>
          </w:p>
          <w:p w14:paraId="2E877878" w14:textId="77777777" w:rsidR="00D66A7F" w:rsidRDefault="00D66A7F" w:rsidP="00C17005">
            <w:pPr>
              <w:jc w:val="both"/>
              <w:rPr>
                <w:rFonts w:eastAsia="Calibri"/>
                <w:szCs w:val="24"/>
              </w:rPr>
            </w:pPr>
          </w:p>
          <w:p w14:paraId="1D8AC57F" w14:textId="77777777" w:rsidR="00D66A7F" w:rsidRDefault="00D66A7F" w:rsidP="00C17005">
            <w:pPr>
              <w:jc w:val="both"/>
              <w:rPr>
                <w:rFonts w:eastAsia="Calibri"/>
                <w:szCs w:val="24"/>
              </w:rPr>
            </w:pPr>
          </w:p>
          <w:p w14:paraId="502E4287" w14:textId="77777777" w:rsidR="00D66A7F" w:rsidRDefault="00D66A7F" w:rsidP="00C17005">
            <w:pPr>
              <w:jc w:val="both"/>
              <w:rPr>
                <w:rFonts w:eastAsia="Calibri"/>
                <w:szCs w:val="24"/>
              </w:rPr>
            </w:pPr>
          </w:p>
          <w:p w14:paraId="3A02B115" w14:textId="77777777" w:rsidR="00D66A7F" w:rsidRDefault="00D66A7F" w:rsidP="00C17005">
            <w:pPr>
              <w:jc w:val="both"/>
              <w:rPr>
                <w:rFonts w:eastAsia="Calibri"/>
                <w:szCs w:val="24"/>
              </w:rPr>
            </w:pPr>
          </w:p>
          <w:p w14:paraId="666D3674" w14:textId="77777777" w:rsidR="00D66A7F" w:rsidRDefault="00D66A7F" w:rsidP="00C17005">
            <w:pPr>
              <w:jc w:val="both"/>
              <w:rPr>
                <w:rFonts w:eastAsia="Calibri"/>
                <w:szCs w:val="24"/>
              </w:rPr>
            </w:pPr>
          </w:p>
          <w:p w14:paraId="4DFC8543" w14:textId="77777777" w:rsidR="00D66A7F" w:rsidRDefault="00D66A7F" w:rsidP="00C17005">
            <w:pPr>
              <w:jc w:val="both"/>
              <w:rPr>
                <w:rFonts w:eastAsia="Calibri"/>
                <w:szCs w:val="24"/>
              </w:rPr>
            </w:pPr>
          </w:p>
          <w:p w14:paraId="3CAC37A4" w14:textId="77777777" w:rsidR="00D66A7F" w:rsidRDefault="00D66A7F" w:rsidP="00C17005">
            <w:pPr>
              <w:jc w:val="both"/>
              <w:rPr>
                <w:rFonts w:eastAsia="Calibri"/>
                <w:szCs w:val="24"/>
              </w:rPr>
            </w:pPr>
          </w:p>
          <w:p w14:paraId="7F9DFA78" w14:textId="2C7A51BF" w:rsidR="00C17005" w:rsidRPr="00C87F17" w:rsidRDefault="004E48DB" w:rsidP="00C17005">
            <w:pPr>
              <w:jc w:val="both"/>
              <w:rPr>
                <w:rFonts w:eastAsia="Calibri"/>
                <w:szCs w:val="24"/>
              </w:rPr>
            </w:pPr>
            <w:r>
              <w:rPr>
                <w:rFonts w:eastAsia="Calibri"/>
                <w:szCs w:val="24"/>
              </w:rPr>
              <w:t>__________________________</w:t>
            </w:r>
            <w:r w:rsidR="00C17005" w:rsidRPr="00C87F17">
              <w:rPr>
                <w:rFonts w:eastAsia="Calibri"/>
                <w:color w:val="FF0000"/>
                <w:szCs w:val="24"/>
              </w:rPr>
              <w:t xml:space="preserve">                                  </w:t>
            </w:r>
          </w:p>
          <w:p w14:paraId="6A9EC82D" w14:textId="2C84817F" w:rsidR="00C17005" w:rsidRPr="00C87F17" w:rsidRDefault="00C17005" w:rsidP="00C17005">
            <w:pPr>
              <w:jc w:val="both"/>
              <w:rPr>
                <w:rFonts w:eastAsia="Calibri"/>
                <w:szCs w:val="24"/>
              </w:rPr>
            </w:pPr>
            <w:r w:rsidRPr="00C87F17">
              <w:rPr>
                <w:rFonts w:eastAsia="Calibri"/>
                <w:szCs w:val="24"/>
              </w:rPr>
              <w:t xml:space="preserve">                                   </w:t>
            </w:r>
          </w:p>
          <w:p w14:paraId="307E67C5" w14:textId="0C822677" w:rsidR="00A312D6" w:rsidRPr="00C87F17" w:rsidRDefault="00A312D6" w:rsidP="007E0B77">
            <w:pPr>
              <w:rPr>
                <w:szCs w:val="24"/>
              </w:rPr>
            </w:pPr>
          </w:p>
        </w:tc>
      </w:tr>
      <w:tr w:rsidR="00797AA8" w:rsidRPr="00C87F17" w14:paraId="0D6093CD" w14:textId="77777777" w:rsidTr="00B350CB">
        <w:tc>
          <w:tcPr>
            <w:tcW w:w="4875" w:type="dxa"/>
            <w:shd w:val="clear" w:color="auto" w:fill="auto"/>
          </w:tcPr>
          <w:p w14:paraId="005DDB0C" w14:textId="77777777" w:rsidR="00797AA8" w:rsidRPr="00C87F17" w:rsidRDefault="00797AA8" w:rsidP="00B350CB">
            <w:pPr>
              <w:ind w:left="720" w:hanging="720"/>
              <w:jc w:val="both"/>
              <w:rPr>
                <w:b/>
                <w:color w:val="000000"/>
                <w:szCs w:val="24"/>
              </w:rPr>
            </w:pPr>
            <w:r w:rsidRPr="00C87F17">
              <w:rPr>
                <w:b/>
                <w:color w:val="000000"/>
                <w:szCs w:val="24"/>
              </w:rPr>
              <w:t xml:space="preserve">  </w:t>
            </w:r>
          </w:p>
        </w:tc>
        <w:tc>
          <w:tcPr>
            <w:tcW w:w="4978" w:type="dxa"/>
            <w:shd w:val="clear" w:color="auto" w:fill="auto"/>
          </w:tcPr>
          <w:p w14:paraId="2BA8FF8D" w14:textId="77777777" w:rsidR="00797AA8" w:rsidRPr="00C87F17" w:rsidRDefault="00797AA8" w:rsidP="00B350CB">
            <w:pPr>
              <w:ind w:left="720" w:hanging="720"/>
              <w:jc w:val="both"/>
              <w:rPr>
                <w:b/>
                <w:color w:val="000000"/>
                <w:szCs w:val="24"/>
              </w:rPr>
            </w:pPr>
          </w:p>
        </w:tc>
      </w:tr>
    </w:tbl>
    <w:p w14:paraId="4D12DD96" w14:textId="77777777" w:rsidR="00A312D6" w:rsidRPr="00C87F17" w:rsidRDefault="00A312D6" w:rsidP="00A312D6">
      <w:pPr>
        <w:tabs>
          <w:tab w:val="left" w:pos="1259"/>
        </w:tabs>
        <w:jc w:val="center"/>
        <w:rPr>
          <w:b/>
          <w:color w:val="000000"/>
          <w:szCs w:val="24"/>
        </w:rPr>
      </w:pPr>
    </w:p>
    <w:p w14:paraId="67CBB395" w14:textId="110798E4" w:rsidR="00D8059F" w:rsidRDefault="00D8059F">
      <w:pPr>
        <w:rPr>
          <w:szCs w:val="24"/>
        </w:rPr>
      </w:pPr>
    </w:p>
    <w:p w14:paraId="6B812969" w14:textId="551E7F07" w:rsidR="00F12D14" w:rsidRDefault="00F12D14">
      <w:pPr>
        <w:rPr>
          <w:szCs w:val="24"/>
        </w:rPr>
      </w:pPr>
    </w:p>
    <w:p w14:paraId="517B8DE9" w14:textId="0C00079A" w:rsidR="00F12D14" w:rsidRDefault="00F12D14">
      <w:pPr>
        <w:rPr>
          <w:szCs w:val="24"/>
        </w:rPr>
      </w:pPr>
    </w:p>
    <w:sectPr w:rsidR="00F12D14" w:rsidSect="006F5010">
      <w:headerReference w:type="default" r:id="rId9"/>
      <w:footerReference w:type="default" r:id="rId10"/>
      <w:pgSz w:w="11906" w:h="16838"/>
      <w:pgMar w:top="1021" w:right="567" w:bottom="1135" w:left="1701" w:header="720" w:footer="578"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FF1FDA" w14:textId="77777777" w:rsidR="002C1C39" w:rsidRDefault="002C1C39">
      <w:r>
        <w:separator/>
      </w:r>
    </w:p>
  </w:endnote>
  <w:endnote w:type="continuationSeparator" w:id="0">
    <w:p w14:paraId="72AD8847" w14:textId="77777777" w:rsidR="002C1C39" w:rsidRDefault="002C1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2B733" w14:textId="77777777" w:rsidR="003B6CA9" w:rsidRDefault="00A312D6">
    <w:pPr>
      <w:pStyle w:val="Porat"/>
      <w:tabs>
        <w:tab w:val="left" w:pos="7140"/>
        <w:tab w:val="right" w:pos="9279"/>
      </w:tabs>
      <w:ind w:right="360"/>
    </w:pPr>
    <w:r>
      <w:rPr>
        <w:noProof/>
        <w:lang w:eastAsia="lt-LT"/>
      </w:rPr>
      <mc:AlternateContent>
        <mc:Choice Requires="wps">
          <w:drawing>
            <wp:anchor distT="0" distB="0" distL="0" distR="0" simplePos="0" relativeHeight="251659264" behindDoc="0" locked="0" layoutInCell="1" allowOverlap="1" wp14:anchorId="7F011C37" wp14:editId="68A47246">
              <wp:simplePos x="0" y="0"/>
              <wp:positionH relativeFrom="page">
                <wp:posOffset>6948805</wp:posOffset>
              </wp:positionH>
              <wp:positionV relativeFrom="paragraph">
                <wp:posOffset>635</wp:posOffset>
              </wp:positionV>
              <wp:extent cx="68580" cy="158750"/>
              <wp:effectExtent l="5080" t="635" r="2540" b="254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C0D0DC" w14:textId="77777777" w:rsidR="003B6CA9" w:rsidRDefault="002C1C39">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7F011C37"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7C0D0DC" w14:textId="77777777" w:rsidR="003B6CA9" w:rsidRDefault="00000000">
                    <w:pPr>
                      <w:pStyle w:val="Porat"/>
                    </w:pPr>
                  </w:p>
                </w:txbxContent>
              </v:textbox>
              <w10:wrap type="square" side="largest"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5E80A2" w14:textId="77777777" w:rsidR="002C1C39" w:rsidRDefault="002C1C39">
      <w:r>
        <w:separator/>
      </w:r>
    </w:p>
  </w:footnote>
  <w:footnote w:type="continuationSeparator" w:id="0">
    <w:p w14:paraId="5B1E698B" w14:textId="77777777" w:rsidR="002C1C39" w:rsidRDefault="002C1C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78868E" w14:textId="49C00E84" w:rsidR="003B6CA9" w:rsidRDefault="00A312D6">
    <w:pPr>
      <w:pStyle w:val="Antrats"/>
      <w:jc w:val="center"/>
    </w:pPr>
    <w:r>
      <w:fldChar w:fldCharType="begin"/>
    </w:r>
    <w:r>
      <w:instrText>PAGE   \* MERGEFORMAT</w:instrText>
    </w:r>
    <w:r>
      <w:fldChar w:fldCharType="separate"/>
    </w:r>
    <w:r w:rsidR="006F5010">
      <w:rPr>
        <w:noProof/>
      </w:rPr>
      <w:t>2</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1682A"/>
    <w:multiLevelType w:val="hybridMultilevel"/>
    <w:tmpl w:val="3A88EB04"/>
    <w:lvl w:ilvl="0" w:tplc="4A922BE4">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6E63378"/>
    <w:multiLevelType w:val="hybridMultilevel"/>
    <w:tmpl w:val="03CC11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40541C8C"/>
    <w:multiLevelType w:val="hybridMultilevel"/>
    <w:tmpl w:val="51EEA3C0"/>
    <w:lvl w:ilvl="0" w:tplc="FD263C00">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4A3B7155"/>
    <w:multiLevelType w:val="hybridMultilevel"/>
    <w:tmpl w:val="5858A594"/>
    <w:lvl w:ilvl="0" w:tplc="04270001">
      <w:start w:val="1"/>
      <w:numFmt w:val="bullet"/>
      <w:pStyle w:val="Numeracija2"/>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nsid w:val="62B46161"/>
    <w:multiLevelType w:val="hybridMultilevel"/>
    <w:tmpl w:val="B8EA5CEC"/>
    <w:lvl w:ilvl="0" w:tplc="CEF4F828">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76CE1C64"/>
    <w:multiLevelType w:val="hybridMultilevel"/>
    <w:tmpl w:val="034857CC"/>
    <w:lvl w:ilvl="0" w:tplc="70B8A470">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AD75622"/>
    <w:multiLevelType w:val="hybridMultilevel"/>
    <w:tmpl w:val="DABE2F64"/>
    <w:lvl w:ilvl="0" w:tplc="9D764340">
      <w:start w:val="1"/>
      <w:numFmt w:val="decimal"/>
      <w:lvlText w:val="%1."/>
      <w:lvlJc w:val="left"/>
      <w:pPr>
        <w:ind w:left="1778" w:hanging="360"/>
      </w:pPr>
      <w:rPr>
        <w:rFonts w:ascii="Times New Roman" w:eastAsia="Times New Roman" w:hAnsi="Times New Roman" w:cs="Times New Roman"/>
      </w:rPr>
    </w:lvl>
    <w:lvl w:ilvl="1" w:tplc="04270019" w:tentative="1">
      <w:start w:val="1"/>
      <w:numFmt w:val="lowerLetter"/>
      <w:lvlText w:val="%2."/>
      <w:lvlJc w:val="left"/>
      <w:pPr>
        <w:ind w:left="2400" w:hanging="360"/>
      </w:pPr>
    </w:lvl>
    <w:lvl w:ilvl="2" w:tplc="0427001B" w:tentative="1">
      <w:start w:val="1"/>
      <w:numFmt w:val="lowerRoman"/>
      <w:lvlText w:val="%3."/>
      <w:lvlJc w:val="right"/>
      <w:pPr>
        <w:ind w:left="3120" w:hanging="180"/>
      </w:pPr>
    </w:lvl>
    <w:lvl w:ilvl="3" w:tplc="0427000F" w:tentative="1">
      <w:start w:val="1"/>
      <w:numFmt w:val="decimal"/>
      <w:lvlText w:val="%4."/>
      <w:lvlJc w:val="left"/>
      <w:pPr>
        <w:ind w:left="3840" w:hanging="360"/>
      </w:pPr>
    </w:lvl>
    <w:lvl w:ilvl="4" w:tplc="04270019" w:tentative="1">
      <w:start w:val="1"/>
      <w:numFmt w:val="lowerLetter"/>
      <w:lvlText w:val="%5."/>
      <w:lvlJc w:val="left"/>
      <w:pPr>
        <w:ind w:left="4560" w:hanging="360"/>
      </w:pPr>
    </w:lvl>
    <w:lvl w:ilvl="5" w:tplc="0427001B" w:tentative="1">
      <w:start w:val="1"/>
      <w:numFmt w:val="lowerRoman"/>
      <w:lvlText w:val="%6."/>
      <w:lvlJc w:val="right"/>
      <w:pPr>
        <w:ind w:left="5280" w:hanging="180"/>
      </w:pPr>
    </w:lvl>
    <w:lvl w:ilvl="6" w:tplc="0427000F" w:tentative="1">
      <w:start w:val="1"/>
      <w:numFmt w:val="decimal"/>
      <w:lvlText w:val="%7."/>
      <w:lvlJc w:val="left"/>
      <w:pPr>
        <w:ind w:left="6000" w:hanging="360"/>
      </w:pPr>
    </w:lvl>
    <w:lvl w:ilvl="7" w:tplc="04270019" w:tentative="1">
      <w:start w:val="1"/>
      <w:numFmt w:val="lowerLetter"/>
      <w:lvlText w:val="%8."/>
      <w:lvlJc w:val="left"/>
      <w:pPr>
        <w:ind w:left="6720" w:hanging="360"/>
      </w:pPr>
    </w:lvl>
    <w:lvl w:ilvl="8" w:tplc="0427001B" w:tentative="1">
      <w:start w:val="1"/>
      <w:numFmt w:val="lowerRoman"/>
      <w:lvlText w:val="%9."/>
      <w:lvlJc w:val="right"/>
      <w:pPr>
        <w:ind w:left="7440" w:hanging="180"/>
      </w:pPr>
    </w:lvl>
  </w:abstractNum>
  <w:num w:numId="1">
    <w:abstractNumId w:val="1"/>
  </w:num>
  <w:num w:numId="2">
    <w:abstractNumId w:val="0"/>
  </w:num>
  <w:num w:numId="3">
    <w:abstractNumId w:val="5"/>
  </w:num>
  <w:num w:numId="4">
    <w:abstractNumId w:val="4"/>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8EE"/>
    <w:rsid w:val="00005739"/>
    <w:rsid w:val="00010424"/>
    <w:rsid w:val="000203C6"/>
    <w:rsid w:val="00031230"/>
    <w:rsid w:val="00063D3C"/>
    <w:rsid w:val="00077620"/>
    <w:rsid w:val="000A73BD"/>
    <w:rsid w:val="000B59E7"/>
    <w:rsid w:val="000D011E"/>
    <w:rsid w:val="000F64FF"/>
    <w:rsid w:val="00100667"/>
    <w:rsid w:val="001042C2"/>
    <w:rsid w:val="001051C6"/>
    <w:rsid w:val="001112EA"/>
    <w:rsid w:val="0012157A"/>
    <w:rsid w:val="001349C3"/>
    <w:rsid w:val="001467C1"/>
    <w:rsid w:val="00167F21"/>
    <w:rsid w:val="00171256"/>
    <w:rsid w:val="0017697B"/>
    <w:rsid w:val="00195418"/>
    <w:rsid w:val="00196B44"/>
    <w:rsid w:val="001A3E49"/>
    <w:rsid w:val="001B76EA"/>
    <w:rsid w:val="001C2B76"/>
    <w:rsid w:val="001C5ADB"/>
    <w:rsid w:val="001C76D8"/>
    <w:rsid w:val="001D2D19"/>
    <w:rsid w:val="002036ED"/>
    <w:rsid w:val="00205201"/>
    <w:rsid w:val="002064CC"/>
    <w:rsid w:val="00213581"/>
    <w:rsid w:val="002306A4"/>
    <w:rsid w:val="0023255B"/>
    <w:rsid w:val="0024149B"/>
    <w:rsid w:val="00244427"/>
    <w:rsid w:val="002608AC"/>
    <w:rsid w:val="00265991"/>
    <w:rsid w:val="00290CD8"/>
    <w:rsid w:val="00290FB4"/>
    <w:rsid w:val="002C1C39"/>
    <w:rsid w:val="002E1BB1"/>
    <w:rsid w:val="002E5E16"/>
    <w:rsid w:val="0030428F"/>
    <w:rsid w:val="00304B75"/>
    <w:rsid w:val="00330472"/>
    <w:rsid w:val="00344C3F"/>
    <w:rsid w:val="003461F4"/>
    <w:rsid w:val="003527F9"/>
    <w:rsid w:val="0036457D"/>
    <w:rsid w:val="00364913"/>
    <w:rsid w:val="0038219A"/>
    <w:rsid w:val="00387AA8"/>
    <w:rsid w:val="003A5729"/>
    <w:rsid w:val="003B636C"/>
    <w:rsid w:val="003B797D"/>
    <w:rsid w:val="003D3395"/>
    <w:rsid w:val="003D49C1"/>
    <w:rsid w:val="00402102"/>
    <w:rsid w:val="0041397A"/>
    <w:rsid w:val="0042100B"/>
    <w:rsid w:val="004238EE"/>
    <w:rsid w:val="004631B4"/>
    <w:rsid w:val="00466B82"/>
    <w:rsid w:val="00484071"/>
    <w:rsid w:val="004A2D2A"/>
    <w:rsid w:val="004B13B2"/>
    <w:rsid w:val="004B54C1"/>
    <w:rsid w:val="004B7285"/>
    <w:rsid w:val="004C097D"/>
    <w:rsid w:val="004C4651"/>
    <w:rsid w:val="004D0AF1"/>
    <w:rsid w:val="004E48DB"/>
    <w:rsid w:val="00502B9A"/>
    <w:rsid w:val="00516687"/>
    <w:rsid w:val="0051720C"/>
    <w:rsid w:val="00522074"/>
    <w:rsid w:val="00522FF9"/>
    <w:rsid w:val="00525120"/>
    <w:rsid w:val="00536DA3"/>
    <w:rsid w:val="005755F4"/>
    <w:rsid w:val="005968E2"/>
    <w:rsid w:val="005A69E2"/>
    <w:rsid w:val="005B6EEE"/>
    <w:rsid w:val="005E5B1D"/>
    <w:rsid w:val="00612E5B"/>
    <w:rsid w:val="00630605"/>
    <w:rsid w:val="006433B2"/>
    <w:rsid w:val="00656BDA"/>
    <w:rsid w:val="0066033C"/>
    <w:rsid w:val="00666493"/>
    <w:rsid w:val="006746B0"/>
    <w:rsid w:val="00686577"/>
    <w:rsid w:val="00687683"/>
    <w:rsid w:val="006919B8"/>
    <w:rsid w:val="006C664D"/>
    <w:rsid w:val="006C6EE6"/>
    <w:rsid w:val="006D5FA1"/>
    <w:rsid w:val="006E4339"/>
    <w:rsid w:val="006F3A82"/>
    <w:rsid w:val="006F5010"/>
    <w:rsid w:val="00703689"/>
    <w:rsid w:val="007049F9"/>
    <w:rsid w:val="00706572"/>
    <w:rsid w:val="00712668"/>
    <w:rsid w:val="0072392E"/>
    <w:rsid w:val="007247C0"/>
    <w:rsid w:val="00740862"/>
    <w:rsid w:val="00746F01"/>
    <w:rsid w:val="0076718C"/>
    <w:rsid w:val="00775F6A"/>
    <w:rsid w:val="00784697"/>
    <w:rsid w:val="00797AA8"/>
    <w:rsid w:val="007A4C39"/>
    <w:rsid w:val="007E0B77"/>
    <w:rsid w:val="007E45DD"/>
    <w:rsid w:val="00807A86"/>
    <w:rsid w:val="00811F41"/>
    <w:rsid w:val="00813147"/>
    <w:rsid w:val="00815B6A"/>
    <w:rsid w:val="008260D9"/>
    <w:rsid w:val="00840885"/>
    <w:rsid w:val="0084271C"/>
    <w:rsid w:val="00866B11"/>
    <w:rsid w:val="008727F4"/>
    <w:rsid w:val="00873BE2"/>
    <w:rsid w:val="008825E0"/>
    <w:rsid w:val="00891FE7"/>
    <w:rsid w:val="008971F0"/>
    <w:rsid w:val="008A0A6D"/>
    <w:rsid w:val="008A4638"/>
    <w:rsid w:val="008B0BE4"/>
    <w:rsid w:val="008B2861"/>
    <w:rsid w:val="008F4D73"/>
    <w:rsid w:val="008F66B2"/>
    <w:rsid w:val="00920D08"/>
    <w:rsid w:val="00922347"/>
    <w:rsid w:val="00933601"/>
    <w:rsid w:val="0094395D"/>
    <w:rsid w:val="00960DED"/>
    <w:rsid w:val="009718CD"/>
    <w:rsid w:val="009A521F"/>
    <w:rsid w:val="009F11AC"/>
    <w:rsid w:val="009F4897"/>
    <w:rsid w:val="00A1218F"/>
    <w:rsid w:val="00A25497"/>
    <w:rsid w:val="00A258B2"/>
    <w:rsid w:val="00A312D6"/>
    <w:rsid w:val="00A53051"/>
    <w:rsid w:val="00A72480"/>
    <w:rsid w:val="00A9565A"/>
    <w:rsid w:val="00AC0FBE"/>
    <w:rsid w:val="00AE7F28"/>
    <w:rsid w:val="00B01685"/>
    <w:rsid w:val="00B043E3"/>
    <w:rsid w:val="00B176E8"/>
    <w:rsid w:val="00B250CD"/>
    <w:rsid w:val="00B50FC7"/>
    <w:rsid w:val="00B62982"/>
    <w:rsid w:val="00B64CBE"/>
    <w:rsid w:val="00B71628"/>
    <w:rsid w:val="00B868FB"/>
    <w:rsid w:val="00B86C4F"/>
    <w:rsid w:val="00BA4E3D"/>
    <w:rsid w:val="00BA6101"/>
    <w:rsid w:val="00BD0592"/>
    <w:rsid w:val="00BD3E79"/>
    <w:rsid w:val="00BE3F8E"/>
    <w:rsid w:val="00C00200"/>
    <w:rsid w:val="00C17005"/>
    <w:rsid w:val="00C26996"/>
    <w:rsid w:val="00C27D90"/>
    <w:rsid w:val="00C345A9"/>
    <w:rsid w:val="00C57B6A"/>
    <w:rsid w:val="00C64F0E"/>
    <w:rsid w:val="00C87F17"/>
    <w:rsid w:val="00CA1323"/>
    <w:rsid w:val="00CA6149"/>
    <w:rsid w:val="00CC0FC1"/>
    <w:rsid w:val="00CC271E"/>
    <w:rsid w:val="00CC5190"/>
    <w:rsid w:val="00CF1766"/>
    <w:rsid w:val="00D21EA2"/>
    <w:rsid w:val="00D66A7F"/>
    <w:rsid w:val="00D8059F"/>
    <w:rsid w:val="00D829B2"/>
    <w:rsid w:val="00D97964"/>
    <w:rsid w:val="00DB2602"/>
    <w:rsid w:val="00DE0507"/>
    <w:rsid w:val="00DF6F92"/>
    <w:rsid w:val="00E16FDA"/>
    <w:rsid w:val="00E2731C"/>
    <w:rsid w:val="00E431E0"/>
    <w:rsid w:val="00E7342E"/>
    <w:rsid w:val="00E7718F"/>
    <w:rsid w:val="00E9512E"/>
    <w:rsid w:val="00E97469"/>
    <w:rsid w:val="00EA4B1D"/>
    <w:rsid w:val="00EA4DC2"/>
    <w:rsid w:val="00EB1405"/>
    <w:rsid w:val="00EB3E84"/>
    <w:rsid w:val="00F07DBA"/>
    <w:rsid w:val="00F12D14"/>
    <w:rsid w:val="00F2055F"/>
    <w:rsid w:val="00F33F79"/>
    <w:rsid w:val="00F42747"/>
    <w:rsid w:val="00F43364"/>
    <w:rsid w:val="00F51EA8"/>
    <w:rsid w:val="00F52B5D"/>
    <w:rsid w:val="00F56384"/>
    <w:rsid w:val="00F67860"/>
    <w:rsid w:val="00F84D9F"/>
    <w:rsid w:val="00F959CD"/>
    <w:rsid w:val="00FA6F98"/>
    <w:rsid w:val="00FD118E"/>
    <w:rsid w:val="00FE4AA7"/>
    <w:rsid w:val="00FF5B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43D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312D6"/>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A312D6"/>
    <w:rPr>
      <w:color w:val="0000FF"/>
      <w:u w:val="single"/>
    </w:rPr>
  </w:style>
  <w:style w:type="paragraph" w:styleId="Pagrindinistekstas">
    <w:name w:val="Body Text"/>
    <w:basedOn w:val="prastasis"/>
    <w:link w:val="PagrindinistekstasDiagrama"/>
    <w:rsid w:val="00A312D6"/>
    <w:pPr>
      <w:spacing w:after="120"/>
    </w:pPr>
  </w:style>
  <w:style w:type="character" w:customStyle="1" w:styleId="PagrindinistekstasDiagrama">
    <w:name w:val="Pagrindinis tekstas Diagrama"/>
    <w:basedOn w:val="Numatytasispastraiposriftas"/>
    <w:link w:val="Pagrindinistekstas"/>
    <w:rsid w:val="00A312D6"/>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A312D6"/>
    <w:rPr>
      <w:rFonts w:ascii="Times New Roman" w:eastAsia="Times New Roman" w:hAnsi="Times New Roman" w:cs="Times New Roman"/>
      <w:sz w:val="24"/>
      <w:szCs w:val="20"/>
      <w:lang w:eastAsia="ar-SA"/>
    </w:rPr>
  </w:style>
  <w:style w:type="paragraph" w:styleId="Porat">
    <w:name w:val="footer"/>
    <w:basedOn w:val="prastasis"/>
    <w:link w:val="PoratDiagrama"/>
    <w:rsid w:val="00A312D6"/>
    <w:pPr>
      <w:tabs>
        <w:tab w:val="center" w:pos="4320"/>
        <w:tab w:val="right" w:pos="8640"/>
      </w:tabs>
    </w:pPr>
  </w:style>
  <w:style w:type="character" w:customStyle="1" w:styleId="PoratDiagrama">
    <w:name w:val="Poraštė Diagrama"/>
    <w:basedOn w:val="Numatytasispastraiposriftas"/>
    <w:link w:val="Porat"/>
    <w:rsid w:val="00A312D6"/>
    <w:rPr>
      <w:rFonts w:ascii="Times New Roman" w:eastAsia="Times New Roman" w:hAnsi="Times New Roman" w:cs="Times New Roman"/>
      <w:sz w:val="24"/>
      <w:szCs w:val="20"/>
      <w:lang w:eastAsia="ar-SA"/>
    </w:rPr>
  </w:style>
  <w:style w:type="paragraph" w:styleId="prastasistinklapis">
    <w:name w:val="Normal (Web)"/>
    <w:basedOn w:val="prastasis"/>
    <w:uiPriority w:val="99"/>
    <w:unhideWhenUsed/>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unhideWhenUsed/>
    <w:rsid w:val="008B0BE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BE4"/>
    <w:rPr>
      <w:rFonts w:ascii="Segoe UI" w:eastAsia="Times New Roman" w:hAnsi="Segoe UI" w:cs="Segoe UI"/>
      <w:sz w:val="18"/>
      <w:szCs w:val="18"/>
      <w:lang w:eastAsia="ar-SA"/>
    </w:rPr>
  </w:style>
  <w:style w:type="paragraph" w:customStyle="1" w:styleId="paragraph">
    <w:name w:val="paragraph"/>
    <w:basedOn w:val="prastasis"/>
    <w:rsid w:val="00E431E0"/>
    <w:pPr>
      <w:suppressAutoHyphens w:val="0"/>
      <w:spacing w:before="100" w:beforeAutospacing="1" w:after="100" w:afterAutospacing="1"/>
    </w:pPr>
    <w:rPr>
      <w:szCs w:val="24"/>
      <w:lang w:val="en-US" w:eastAsia="en-US"/>
    </w:rPr>
  </w:style>
  <w:style w:type="character" w:customStyle="1" w:styleId="normaltextrun">
    <w:name w:val="normaltextrun"/>
    <w:basedOn w:val="Numatytasispastraiposriftas"/>
    <w:rsid w:val="00E431E0"/>
  </w:style>
  <w:style w:type="character" w:customStyle="1" w:styleId="eop">
    <w:name w:val="eop"/>
    <w:basedOn w:val="Numatytasispastraiposriftas"/>
    <w:rsid w:val="00E431E0"/>
  </w:style>
  <w:style w:type="paragraph" w:styleId="Sraopastraipa">
    <w:name w:val="List Paragraph"/>
    <w:basedOn w:val="prastasis"/>
    <w:uiPriority w:val="34"/>
    <w:qFormat/>
    <w:rsid w:val="00F33F79"/>
    <w:pPr>
      <w:ind w:left="720"/>
      <w:contextualSpacing/>
    </w:pPr>
  </w:style>
  <w:style w:type="paragraph" w:customStyle="1" w:styleId="Numeracija2">
    <w:name w:val="Numeracija_2"/>
    <w:basedOn w:val="prastasis"/>
    <w:rsid w:val="00EB1405"/>
    <w:pPr>
      <w:numPr>
        <w:numId w:val="6"/>
      </w:numPr>
    </w:pPr>
    <w:rPr>
      <w:szCs w:val="24"/>
    </w:rPr>
  </w:style>
  <w:style w:type="character" w:customStyle="1" w:styleId="Neapdorotaspaminjimas1">
    <w:name w:val="Neapdorotas paminėjimas1"/>
    <w:basedOn w:val="Numatytasispastraiposriftas"/>
    <w:uiPriority w:val="99"/>
    <w:semiHidden/>
    <w:unhideWhenUsed/>
    <w:rsid w:val="00612E5B"/>
    <w:rPr>
      <w:color w:val="605E5C"/>
      <w:shd w:val="clear" w:color="auto" w:fill="E1DFDD"/>
    </w:rPr>
  </w:style>
  <w:style w:type="character" w:customStyle="1" w:styleId="ms-rtefontsize-2">
    <w:name w:val="ms-rtefontsize-2"/>
    <w:basedOn w:val="Numatytasispastraiposriftas"/>
    <w:rsid w:val="00F84D9F"/>
  </w:style>
  <w:style w:type="character" w:styleId="Grietas">
    <w:name w:val="Strong"/>
    <w:basedOn w:val="Numatytasispastraiposriftas"/>
    <w:uiPriority w:val="22"/>
    <w:qFormat/>
    <w:rsid w:val="004C4651"/>
    <w:rPr>
      <w:rFonts w:cs="Times New Roman"/>
      <w:b/>
    </w:rPr>
  </w:style>
  <w:style w:type="table" w:styleId="Lentelstinklelis">
    <w:name w:val="Table Grid"/>
    <w:basedOn w:val="prastojilentel"/>
    <w:uiPriority w:val="39"/>
    <w:rsid w:val="004C4651"/>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12668"/>
    <w:rPr>
      <w:sz w:val="16"/>
      <w:szCs w:val="16"/>
    </w:rPr>
  </w:style>
  <w:style w:type="paragraph" w:styleId="Komentarotekstas">
    <w:name w:val="annotation text"/>
    <w:basedOn w:val="prastasis"/>
    <w:link w:val="KomentarotekstasDiagrama"/>
    <w:uiPriority w:val="99"/>
    <w:semiHidden/>
    <w:unhideWhenUsed/>
    <w:rsid w:val="00712668"/>
    <w:rPr>
      <w:sz w:val="20"/>
    </w:rPr>
  </w:style>
  <w:style w:type="character" w:customStyle="1" w:styleId="KomentarotekstasDiagrama">
    <w:name w:val="Komentaro tekstas Diagrama"/>
    <w:basedOn w:val="Numatytasispastraiposriftas"/>
    <w:link w:val="Komentarotekstas"/>
    <w:uiPriority w:val="99"/>
    <w:semiHidden/>
    <w:rsid w:val="00712668"/>
    <w:rPr>
      <w:rFonts w:ascii="Times New Roman" w:eastAsia="Times New Roman" w:hAnsi="Times New Roman" w:cs="Times New Roman"/>
      <w:sz w:val="20"/>
      <w:szCs w:val="20"/>
      <w:lang w:eastAsia="ar-SA"/>
    </w:rPr>
  </w:style>
  <w:style w:type="paragraph" w:styleId="Komentarotema">
    <w:name w:val="annotation subject"/>
    <w:basedOn w:val="Komentarotekstas"/>
    <w:next w:val="Komentarotekstas"/>
    <w:link w:val="KomentarotemaDiagrama"/>
    <w:uiPriority w:val="99"/>
    <w:semiHidden/>
    <w:unhideWhenUsed/>
    <w:rsid w:val="00712668"/>
    <w:rPr>
      <w:b/>
      <w:bCs/>
    </w:rPr>
  </w:style>
  <w:style w:type="character" w:customStyle="1" w:styleId="KomentarotemaDiagrama">
    <w:name w:val="Komentaro tema Diagrama"/>
    <w:basedOn w:val="KomentarotekstasDiagrama"/>
    <w:link w:val="Komentarotema"/>
    <w:uiPriority w:val="99"/>
    <w:semiHidden/>
    <w:rsid w:val="00712668"/>
    <w:rPr>
      <w:rFonts w:ascii="Times New Roman" w:eastAsia="Times New Roman" w:hAnsi="Times New Roman" w:cs="Times New Roman"/>
      <w:b/>
      <w:bCs/>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312D6"/>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A312D6"/>
    <w:rPr>
      <w:color w:val="0000FF"/>
      <w:u w:val="single"/>
    </w:rPr>
  </w:style>
  <w:style w:type="paragraph" w:styleId="Pagrindinistekstas">
    <w:name w:val="Body Text"/>
    <w:basedOn w:val="prastasis"/>
    <w:link w:val="PagrindinistekstasDiagrama"/>
    <w:rsid w:val="00A312D6"/>
    <w:pPr>
      <w:spacing w:after="120"/>
    </w:pPr>
  </w:style>
  <w:style w:type="character" w:customStyle="1" w:styleId="PagrindinistekstasDiagrama">
    <w:name w:val="Pagrindinis tekstas Diagrama"/>
    <w:basedOn w:val="Numatytasispastraiposriftas"/>
    <w:link w:val="Pagrindinistekstas"/>
    <w:rsid w:val="00A312D6"/>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A312D6"/>
    <w:rPr>
      <w:rFonts w:ascii="Times New Roman" w:eastAsia="Times New Roman" w:hAnsi="Times New Roman" w:cs="Times New Roman"/>
      <w:sz w:val="24"/>
      <w:szCs w:val="20"/>
      <w:lang w:eastAsia="ar-SA"/>
    </w:rPr>
  </w:style>
  <w:style w:type="paragraph" w:styleId="Porat">
    <w:name w:val="footer"/>
    <w:basedOn w:val="prastasis"/>
    <w:link w:val="PoratDiagrama"/>
    <w:rsid w:val="00A312D6"/>
    <w:pPr>
      <w:tabs>
        <w:tab w:val="center" w:pos="4320"/>
        <w:tab w:val="right" w:pos="8640"/>
      </w:tabs>
    </w:pPr>
  </w:style>
  <w:style w:type="character" w:customStyle="1" w:styleId="PoratDiagrama">
    <w:name w:val="Poraštė Diagrama"/>
    <w:basedOn w:val="Numatytasispastraiposriftas"/>
    <w:link w:val="Porat"/>
    <w:rsid w:val="00A312D6"/>
    <w:rPr>
      <w:rFonts w:ascii="Times New Roman" w:eastAsia="Times New Roman" w:hAnsi="Times New Roman" w:cs="Times New Roman"/>
      <w:sz w:val="24"/>
      <w:szCs w:val="20"/>
      <w:lang w:eastAsia="ar-SA"/>
    </w:rPr>
  </w:style>
  <w:style w:type="paragraph" w:styleId="prastasistinklapis">
    <w:name w:val="Normal (Web)"/>
    <w:basedOn w:val="prastasis"/>
    <w:uiPriority w:val="99"/>
    <w:unhideWhenUsed/>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unhideWhenUsed/>
    <w:rsid w:val="008B0BE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BE4"/>
    <w:rPr>
      <w:rFonts w:ascii="Segoe UI" w:eastAsia="Times New Roman" w:hAnsi="Segoe UI" w:cs="Segoe UI"/>
      <w:sz w:val="18"/>
      <w:szCs w:val="18"/>
      <w:lang w:eastAsia="ar-SA"/>
    </w:rPr>
  </w:style>
  <w:style w:type="paragraph" w:customStyle="1" w:styleId="paragraph">
    <w:name w:val="paragraph"/>
    <w:basedOn w:val="prastasis"/>
    <w:rsid w:val="00E431E0"/>
    <w:pPr>
      <w:suppressAutoHyphens w:val="0"/>
      <w:spacing w:before="100" w:beforeAutospacing="1" w:after="100" w:afterAutospacing="1"/>
    </w:pPr>
    <w:rPr>
      <w:szCs w:val="24"/>
      <w:lang w:val="en-US" w:eastAsia="en-US"/>
    </w:rPr>
  </w:style>
  <w:style w:type="character" w:customStyle="1" w:styleId="normaltextrun">
    <w:name w:val="normaltextrun"/>
    <w:basedOn w:val="Numatytasispastraiposriftas"/>
    <w:rsid w:val="00E431E0"/>
  </w:style>
  <w:style w:type="character" w:customStyle="1" w:styleId="eop">
    <w:name w:val="eop"/>
    <w:basedOn w:val="Numatytasispastraiposriftas"/>
    <w:rsid w:val="00E431E0"/>
  </w:style>
  <w:style w:type="paragraph" w:styleId="Sraopastraipa">
    <w:name w:val="List Paragraph"/>
    <w:basedOn w:val="prastasis"/>
    <w:uiPriority w:val="34"/>
    <w:qFormat/>
    <w:rsid w:val="00F33F79"/>
    <w:pPr>
      <w:ind w:left="720"/>
      <w:contextualSpacing/>
    </w:pPr>
  </w:style>
  <w:style w:type="paragraph" w:customStyle="1" w:styleId="Numeracija2">
    <w:name w:val="Numeracija_2"/>
    <w:basedOn w:val="prastasis"/>
    <w:rsid w:val="00EB1405"/>
    <w:pPr>
      <w:numPr>
        <w:numId w:val="6"/>
      </w:numPr>
    </w:pPr>
    <w:rPr>
      <w:szCs w:val="24"/>
    </w:rPr>
  </w:style>
  <w:style w:type="character" w:customStyle="1" w:styleId="Neapdorotaspaminjimas1">
    <w:name w:val="Neapdorotas paminėjimas1"/>
    <w:basedOn w:val="Numatytasispastraiposriftas"/>
    <w:uiPriority w:val="99"/>
    <w:semiHidden/>
    <w:unhideWhenUsed/>
    <w:rsid w:val="00612E5B"/>
    <w:rPr>
      <w:color w:val="605E5C"/>
      <w:shd w:val="clear" w:color="auto" w:fill="E1DFDD"/>
    </w:rPr>
  </w:style>
  <w:style w:type="character" w:customStyle="1" w:styleId="ms-rtefontsize-2">
    <w:name w:val="ms-rtefontsize-2"/>
    <w:basedOn w:val="Numatytasispastraiposriftas"/>
    <w:rsid w:val="00F84D9F"/>
  </w:style>
  <w:style w:type="character" w:styleId="Grietas">
    <w:name w:val="Strong"/>
    <w:basedOn w:val="Numatytasispastraiposriftas"/>
    <w:uiPriority w:val="22"/>
    <w:qFormat/>
    <w:rsid w:val="004C4651"/>
    <w:rPr>
      <w:rFonts w:cs="Times New Roman"/>
      <w:b/>
    </w:rPr>
  </w:style>
  <w:style w:type="table" w:styleId="Lentelstinklelis">
    <w:name w:val="Table Grid"/>
    <w:basedOn w:val="prastojilentel"/>
    <w:uiPriority w:val="39"/>
    <w:rsid w:val="004C4651"/>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12668"/>
    <w:rPr>
      <w:sz w:val="16"/>
      <w:szCs w:val="16"/>
    </w:rPr>
  </w:style>
  <w:style w:type="paragraph" w:styleId="Komentarotekstas">
    <w:name w:val="annotation text"/>
    <w:basedOn w:val="prastasis"/>
    <w:link w:val="KomentarotekstasDiagrama"/>
    <w:uiPriority w:val="99"/>
    <w:semiHidden/>
    <w:unhideWhenUsed/>
    <w:rsid w:val="00712668"/>
    <w:rPr>
      <w:sz w:val="20"/>
    </w:rPr>
  </w:style>
  <w:style w:type="character" w:customStyle="1" w:styleId="KomentarotekstasDiagrama">
    <w:name w:val="Komentaro tekstas Diagrama"/>
    <w:basedOn w:val="Numatytasispastraiposriftas"/>
    <w:link w:val="Komentarotekstas"/>
    <w:uiPriority w:val="99"/>
    <w:semiHidden/>
    <w:rsid w:val="00712668"/>
    <w:rPr>
      <w:rFonts w:ascii="Times New Roman" w:eastAsia="Times New Roman" w:hAnsi="Times New Roman" w:cs="Times New Roman"/>
      <w:sz w:val="20"/>
      <w:szCs w:val="20"/>
      <w:lang w:eastAsia="ar-SA"/>
    </w:rPr>
  </w:style>
  <w:style w:type="paragraph" w:styleId="Komentarotema">
    <w:name w:val="annotation subject"/>
    <w:basedOn w:val="Komentarotekstas"/>
    <w:next w:val="Komentarotekstas"/>
    <w:link w:val="KomentarotemaDiagrama"/>
    <w:uiPriority w:val="99"/>
    <w:semiHidden/>
    <w:unhideWhenUsed/>
    <w:rsid w:val="00712668"/>
    <w:rPr>
      <w:b/>
      <w:bCs/>
    </w:rPr>
  </w:style>
  <w:style w:type="character" w:customStyle="1" w:styleId="KomentarotemaDiagrama">
    <w:name w:val="Komentaro tema Diagrama"/>
    <w:basedOn w:val="KomentarotekstasDiagrama"/>
    <w:link w:val="Komentarotema"/>
    <w:uiPriority w:val="99"/>
    <w:semiHidden/>
    <w:rsid w:val="00712668"/>
    <w:rPr>
      <w:rFonts w:ascii="Times New Roman" w:eastAsia="Times New Roman" w:hAnsi="Times New Roman" w:cs="Times New Roman"/>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841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C94FE-4861-4151-AB62-B3453DB08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7857</Words>
  <Characters>4479</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Vida Tautkienė</cp:lastModifiedBy>
  <cp:revision>19</cp:revision>
  <cp:lastPrinted>2020-04-20T10:53:00Z</cp:lastPrinted>
  <dcterms:created xsi:type="dcterms:W3CDTF">2023-04-24T13:36:00Z</dcterms:created>
  <dcterms:modified xsi:type="dcterms:W3CDTF">2025-08-25T12:48:00Z</dcterms:modified>
</cp:coreProperties>
</file>